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00000" w:rsidRDefault="0091368E">
      <w:pPr>
        <w:ind w:left="5940"/>
        <w:rPr>
          <w:sz w:val="26"/>
        </w:rPr>
      </w:pPr>
      <w:bookmarkStart w:id="0" w:name="_GoBack"/>
      <w:bookmarkEnd w:id="0"/>
      <w:r>
        <w:rPr>
          <w:sz w:val="26"/>
        </w:rPr>
        <w:t>Załącznik</w:t>
      </w:r>
    </w:p>
    <w:p w:rsidR="00000000" w:rsidRDefault="0091368E">
      <w:pPr>
        <w:ind w:left="5940"/>
        <w:rPr>
          <w:sz w:val="26"/>
        </w:rPr>
      </w:pPr>
      <w:r>
        <w:rPr>
          <w:sz w:val="26"/>
        </w:rPr>
        <w:t xml:space="preserve">do Uchwały Nr </w:t>
      </w:r>
      <w:r>
        <w:rPr>
          <w:sz w:val="26"/>
        </w:rPr>
        <w:t>L/…./2018</w:t>
      </w:r>
    </w:p>
    <w:p w:rsidR="00000000" w:rsidRDefault="0091368E">
      <w:pPr>
        <w:ind w:left="5940"/>
        <w:rPr>
          <w:sz w:val="26"/>
        </w:rPr>
      </w:pPr>
      <w:r>
        <w:rPr>
          <w:sz w:val="26"/>
        </w:rPr>
        <w:t>Rady Miejskiej w Mroczy</w:t>
      </w:r>
    </w:p>
    <w:p w:rsidR="00000000" w:rsidRDefault="0091368E">
      <w:pPr>
        <w:ind w:left="5940"/>
        <w:rPr>
          <w:b/>
          <w:bCs/>
          <w:spacing w:val="-4"/>
          <w:sz w:val="52"/>
          <w:szCs w:val="52"/>
        </w:rPr>
      </w:pPr>
      <w:r>
        <w:rPr>
          <w:sz w:val="26"/>
        </w:rPr>
        <w:t xml:space="preserve">z dnia </w:t>
      </w:r>
      <w:r>
        <w:rPr>
          <w:sz w:val="26"/>
        </w:rPr>
        <w:t>12 października 2018r.</w:t>
      </w:r>
    </w:p>
    <w:p w:rsidR="00000000" w:rsidRDefault="0091368E">
      <w:pPr>
        <w:shd w:val="clear" w:color="auto" w:fill="FFFFFF"/>
        <w:spacing w:before="1930"/>
        <w:jc w:val="center"/>
        <w:rPr>
          <w:b/>
          <w:bCs/>
          <w:sz w:val="52"/>
          <w:szCs w:val="52"/>
        </w:rPr>
      </w:pPr>
      <w:r>
        <w:rPr>
          <w:b/>
          <w:bCs/>
          <w:spacing w:val="-4"/>
          <w:sz w:val="52"/>
          <w:szCs w:val="52"/>
        </w:rPr>
        <w:t>PLAN ODNOWY MIEJSCOWOŚCI</w:t>
      </w:r>
    </w:p>
    <w:p w:rsidR="00000000" w:rsidRDefault="0091368E">
      <w:pPr>
        <w:jc w:val="center"/>
        <w:rPr>
          <w:sz w:val="32"/>
        </w:rPr>
      </w:pPr>
      <w:r>
        <w:rPr>
          <w:b/>
          <w:bCs/>
          <w:sz w:val="52"/>
          <w:szCs w:val="52"/>
        </w:rPr>
        <w:t>MODRAKOWO</w:t>
      </w:r>
    </w:p>
    <w:p w:rsidR="00000000" w:rsidRDefault="0091368E">
      <w:pPr>
        <w:rPr>
          <w:sz w:val="32"/>
        </w:rPr>
      </w:pPr>
    </w:p>
    <w:p w:rsidR="00000000" w:rsidRDefault="0091368E">
      <w:pPr>
        <w:rPr>
          <w:sz w:val="32"/>
        </w:rPr>
      </w:pPr>
    </w:p>
    <w:p w:rsidR="00000000" w:rsidRDefault="0091368E">
      <w:pPr>
        <w:rPr>
          <w:sz w:val="32"/>
        </w:rPr>
      </w:pPr>
    </w:p>
    <w:p w:rsidR="00000000" w:rsidRDefault="0091368E">
      <w:pPr>
        <w:rPr>
          <w:sz w:val="32"/>
        </w:rPr>
      </w:pPr>
    </w:p>
    <w:p w:rsidR="00000000" w:rsidRDefault="000A7150">
      <w:pPr>
        <w:jc w:val="center"/>
        <w:rPr>
          <w:sz w:val="32"/>
        </w:rPr>
      </w:pPr>
      <w:r>
        <w:rPr>
          <w:noProof/>
          <w:sz w:val="32"/>
          <w:lang w:eastAsia="pl-PL"/>
        </w:rPr>
        <w:drawing>
          <wp:inline distT="0" distB="0" distL="0" distR="0">
            <wp:extent cx="3524250" cy="4229100"/>
            <wp:effectExtent l="0" t="0" r="0" b="0"/>
            <wp:docPr id="1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42291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jc w:val="center"/>
        <w:rPr>
          <w:sz w:val="32"/>
        </w:rPr>
      </w:pPr>
    </w:p>
    <w:p w:rsidR="00000000" w:rsidRDefault="0091368E">
      <w:pPr>
        <w:jc w:val="center"/>
        <w:rPr>
          <w:sz w:val="32"/>
        </w:rPr>
      </w:pPr>
    </w:p>
    <w:p w:rsidR="00000000" w:rsidRDefault="0091368E">
      <w:pPr>
        <w:jc w:val="center"/>
        <w:rPr>
          <w:sz w:val="32"/>
        </w:rPr>
      </w:pPr>
    </w:p>
    <w:p w:rsidR="00000000" w:rsidRDefault="000A7150">
      <w:pPr>
        <w:rPr>
          <w:sz w:val="36"/>
          <w:szCs w:val="36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24130" distR="24130" simplePos="0" relativeHeight="251654656" behindDoc="0" locked="0" layoutInCell="1" allowOverlap="1">
                <wp:simplePos x="0" y="0"/>
                <wp:positionH relativeFrom="page">
                  <wp:posOffset>2387600</wp:posOffset>
                </wp:positionH>
                <wp:positionV relativeFrom="paragraph">
                  <wp:posOffset>263525</wp:posOffset>
                </wp:positionV>
                <wp:extent cx="3210560" cy="421005"/>
                <wp:effectExtent l="0" t="0" r="2540" b="1270"/>
                <wp:wrapTopAndBottom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0560" cy="4210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00000" w:rsidRDefault="0091368E">
                            <w:pPr>
                              <w:shd w:val="clear" w:color="auto" w:fill="FFFFFF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pacing w:val="-1"/>
                                <w:sz w:val="36"/>
                                <w:szCs w:val="36"/>
                              </w:rPr>
                              <w:t xml:space="preserve">Modrakowo, październik 2018r. 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8pt;margin-top:20.75pt;width:252.8pt;height:33.15pt;z-index:251654656;visibility:visible;mso-wrap-style:square;mso-width-percent:0;mso-height-percent:0;mso-wrap-distance-left:1.9pt;mso-wrap-distance-top:0;mso-wrap-distance-right:1.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" stroked="f">
                <v:textbox inset="0,0,0,0">
                  <w:txbxContent>
                    <w:p w:rsidR="00000000" w:rsidRDefault="0091368E">
                      <w:pPr>
                        <w:shd w:val="clear" w:color="auto" w:fill="FFFFFF"/>
                        <w:jc w:val="center"/>
                      </w:pPr>
                      <w:r>
                        <w:rPr>
                          <w:b/>
                          <w:bCs/>
                          <w:spacing w:val="-1"/>
                          <w:sz w:val="36"/>
                          <w:szCs w:val="36"/>
                        </w:rPr>
                        <w:t xml:space="preserve">Modrakowo, październik 2018r. 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000000" w:rsidRDefault="0091368E">
      <w:pPr>
        <w:pStyle w:val="Spistreci1"/>
        <w:spacing w:line="360" w:lineRule="auto"/>
        <w:jc w:val="center"/>
        <w:rPr>
          <w:sz w:val="36"/>
          <w:szCs w:val="36"/>
        </w:rPr>
      </w:pPr>
    </w:p>
    <w:p w:rsidR="00000000" w:rsidRDefault="0091368E">
      <w:pPr>
        <w:pStyle w:val="Spistreci1"/>
        <w:spacing w:line="360" w:lineRule="auto"/>
        <w:jc w:val="center"/>
      </w:pPr>
      <w:r>
        <w:t>SPIS TREŚCI</w:t>
      </w:r>
    </w:p>
    <w:p w:rsidR="00000000" w:rsidRDefault="0091368E">
      <w:pPr>
        <w:pStyle w:val="Spistreci1"/>
        <w:tabs>
          <w:tab w:val="right" w:leader="dot" w:pos="9062"/>
        </w:tabs>
        <w:spacing w:line="360" w:lineRule="auto"/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_RefHeading___Toc524612567" w:history="1">
        <w:r>
          <w:rPr>
            <w:sz w:val="24"/>
            <w:szCs w:val="24"/>
            <w:lang w:val="pl-PL" w:eastAsia="pl-PL"/>
          </w:rPr>
          <w:t>Wstęp</w:t>
        </w:r>
        <w:r>
          <w:rPr>
            <w:sz w:val="24"/>
            <w:szCs w:val="24"/>
            <w:lang w:val="pl-PL" w:eastAsia="pl-PL"/>
          </w:rPr>
          <w:tab/>
          <w:t>3</w:t>
        </w:r>
      </w:hyperlink>
    </w:p>
    <w:p w:rsidR="00000000" w:rsidRDefault="0091368E">
      <w:pPr>
        <w:pStyle w:val="Spistreci1"/>
        <w:tabs>
          <w:tab w:val="right" w:leader="dot" w:pos="9062"/>
        </w:tabs>
        <w:spacing w:line="360" w:lineRule="auto"/>
      </w:pPr>
      <w:hyperlink w:anchor="__RefHeading___Toc524612568" w:history="1">
        <w:r>
          <w:rPr>
            <w:sz w:val="24"/>
            <w:szCs w:val="24"/>
            <w:lang w:val="pl-PL" w:eastAsia="pl-PL"/>
          </w:rPr>
          <w:t>I. CHARAKTERYSTYKA MIEJSCOWOŚCI MODRAKOWO</w:t>
        </w:r>
        <w:r>
          <w:rPr>
            <w:sz w:val="24"/>
            <w:szCs w:val="24"/>
            <w:lang w:val="pl-PL" w:eastAsia="pl-PL"/>
          </w:rPr>
          <w:tab/>
          <w:t>4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69" w:history="1">
        <w:r>
          <w:rPr>
            <w:sz w:val="24"/>
            <w:szCs w:val="24"/>
            <w:lang w:val="pl-PL" w:eastAsia="pl-PL"/>
          </w:rPr>
          <w:t>1. Ogólna charakterystyka miejscowości</w:t>
        </w:r>
        <w:r>
          <w:rPr>
            <w:sz w:val="24"/>
            <w:szCs w:val="24"/>
            <w:lang w:val="pl-PL" w:eastAsia="pl-PL"/>
          </w:rPr>
          <w:tab/>
          <w:t>4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70" w:history="1">
        <w:r>
          <w:rPr>
            <w:sz w:val="24"/>
            <w:szCs w:val="24"/>
            <w:lang w:val="pl-PL" w:eastAsia="pl-PL"/>
          </w:rPr>
          <w:t>2. Historia</w:t>
        </w:r>
        <w:r>
          <w:rPr>
            <w:sz w:val="24"/>
            <w:szCs w:val="24"/>
            <w:lang w:val="pl-PL" w:eastAsia="pl-PL"/>
          </w:rPr>
          <w:tab/>
          <w:t>4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71" w:history="1">
        <w:r>
          <w:rPr>
            <w:sz w:val="24"/>
            <w:szCs w:val="24"/>
            <w:lang w:val="pl-PL" w:eastAsia="pl-PL"/>
          </w:rPr>
          <w:t>3. Położenie</w:t>
        </w:r>
        <w:r>
          <w:rPr>
            <w:sz w:val="24"/>
            <w:szCs w:val="24"/>
            <w:lang w:val="pl-PL" w:eastAsia="pl-PL"/>
          </w:rPr>
          <w:tab/>
          <w:t>4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72" w:history="1">
        <w:r>
          <w:rPr>
            <w:sz w:val="24"/>
            <w:szCs w:val="24"/>
            <w:lang w:val="pl-PL" w:eastAsia="pl-PL"/>
          </w:rPr>
          <w:t>4. Dostępność komunikacyjna</w:t>
        </w:r>
        <w:r>
          <w:rPr>
            <w:sz w:val="24"/>
            <w:szCs w:val="24"/>
            <w:lang w:val="pl-PL" w:eastAsia="pl-PL"/>
          </w:rPr>
          <w:tab/>
          <w:t>6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73" w:history="1">
        <w:r>
          <w:rPr>
            <w:sz w:val="24"/>
            <w:szCs w:val="24"/>
            <w:lang w:val="pl-PL" w:eastAsia="pl-PL"/>
          </w:rPr>
          <w:t>5. Liczba ludności</w:t>
        </w:r>
        <w:r>
          <w:rPr>
            <w:sz w:val="24"/>
            <w:szCs w:val="24"/>
            <w:lang w:val="pl-PL" w:eastAsia="pl-PL"/>
          </w:rPr>
          <w:tab/>
          <w:t>6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74" w:history="1">
        <w:r>
          <w:rPr>
            <w:sz w:val="24"/>
            <w:szCs w:val="24"/>
            <w:lang w:val="pl-PL" w:eastAsia="pl-PL"/>
          </w:rPr>
          <w:t>6. Inwentaryzacja zasobów wsi</w:t>
        </w:r>
        <w:r>
          <w:rPr>
            <w:sz w:val="24"/>
            <w:szCs w:val="24"/>
            <w:lang w:val="pl-PL" w:eastAsia="pl-PL"/>
          </w:rPr>
          <w:tab/>
          <w:t>7</w:t>
        </w:r>
      </w:hyperlink>
    </w:p>
    <w:p w:rsidR="00000000" w:rsidRDefault="0091368E">
      <w:pPr>
        <w:pStyle w:val="Spistreci3"/>
        <w:tabs>
          <w:tab w:val="right" w:leader="dot" w:pos="9062"/>
        </w:tabs>
        <w:spacing w:line="360" w:lineRule="auto"/>
      </w:pPr>
      <w:hyperlink w:anchor="__RefHeading___Toc524612575" w:history="1">
        <w:r>
          <w:rPr>
            <w:sz w:val="24"/>
            <w:szCs w:val="24"/>
            <w:lang w:val="pl-PL" w:eastAsia="pl-PL"/>
          </w:rPr>
          <w:t>6.1. Zasoby przyrodnicze.</w:t>
        </w:r>
        <w:r>
          <w:rPr>
            <w:sz w:val="24"/>
            <w:szCs w:val="24"/>
            <w:lang w:val="pl-PL" w:eastAsia="pl-PL"/>
          </w:rPr>
          <w:tab/>
          <w:t>7</w:t>
        </w:r>
      </w:hyperlink>
    </w:p>
    <w:p w:rsidR="00000000" w:rsidRDefault="0091368E">
      <w:pPr>
        <w:pStyle w:val="Spistreci3"/>
        <w:tabs>
          <w:tab w:val="right" w:leader="dot" w:pos="9062"/>
        </w:tabs>
        <w:spacing w:line="360" w:lineRule="auto"/>
      </w:pPr>
      <w:hyperlink w:anchor="__RefHeading___Toc524612576" w:history="1">
        <w:r>
          <w:rPr>
            <w:sz w:val="24"/>
            <w:szCs w:val="24"/>
            <w:lang w:val="pl-PL" w:eastAsia="pl-PL"/>
          </w:rPr>
          <w:t>6.2. Zasoby historyczno-kulturowe.</w:t>
        </w:r>
        <w:r>
          <w:rPr>
            <w:sz w:val="24"/>
            <w:szCs w:val="24"/>
            <w:lang w:val="pl-PL" w:eastAsia="pl-PL"/>
          </w:rPr>
          <w:tab/>
          <w:t>7</w:t>
        </w:r>
      </w:hyperlink>
    </w:p>
    <w:p w:rsidR="00000000" w:rsidRDefault="0091368E">
      <w:pPr>
        <w:pStyle w:val="Spistreci3"/>
        <w:tabs>
          <w:tab w:val="right" w:leader="dot" w:pos="9062"/>
        </w:tabs>
        <w:spacing w:line="360" w:lineRule="auto"/>
      </w:pPr>
      <w:hyperlink w:anchor="__RefHeading___Toc524612577" w:history="1">
        <w:r>
          <w:rPr>
            <w:sz w:val="24"/>
            <w:szCs w:val="24"/>
            <w:lang w:val="pl-PL" w:eastAsia="pl-PL"/>
          </w:rPr>
          <w:t>6.3. Obiekty i tereny.</w:t>
        </w:r>
        <w:r>
          <w:rPr>
            <w:sz w:val="24"/>
            <w:szCs w:val="24"/>
            <w:lang w:val="pl-PL" w:eastAsia="pl-PL"/>
          </w:rPr>
          <w:tab/>
          <w:t>8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2" w:history="1">
        <w:r>
          <w:rPr>
            <w:sz w:val="24"/>
            <w:szCs w:val="24"/>
            <w:lang w:val="pl-PL" w:eastAsia="pl-PL"/>
          </w:rPr>
          <w:t>7. Jaka jest miejscowość Modrakowo ?</w:t>
        </w:r>
        <w:r>
          <w:rPr>
            <w:sz w:val="24"/>
            <w:szCs w:val="24"/>
            <w:lang w:val="pl-PL" w:eastAsia="pl-PL"/>
          </w:rPr>
          <w:tab/>
          <w:t>13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3" w:history="1">
        <w:r>
          <w:rPr>
            <w:sz w:val="24"/>
            <w:szCs w:val="24"/>
            <w:lang w:val="pl-PL" w:eastAsia="pl-PL"/>
          </w:rPr>
          <w:t>8. Analiza SWOT</w:t>
        </w:r>
        <w:r>
          <w:rPr>
            <w:sz w:val="24"/>
            <w:szCs w:val="24"/>
            <w:lang w:val="pl-PL" w:eastAsia="pl-PL"/>
          </w:rPr>
          <w:tab/>
          <w:t>14</w:t>
        </w:r>
      </w:hyperlink>
    </w:p>
    <w:p w:rsidR="00000000" w:rsidRDefault="0091368E">
      <w:pPr>
        <w:pStyle w:val="Spistreci1"/>
        <w:tabs>
          <w:tab w:val="right" w:leader="dot" w:pos="9062"/>
        </w:tabs>
        <w:spacing w:line="360" w:lineRule="auto"/>
      </w:pPr>
      <w:hyperlink w:anchor="__RefHeading___Toc524612584" w:history="1">
        <w:r>
          <w:rPr>
            <w:sz w:val="24"/>
            <w:szCs w:val="24"/>
            <w:lang w:val="pl-PL" w:eastAsia="pl-PL"/>
          </w:rPr>
          <w:t>II. WIZJA ROZWOJU MIEJSCOWOŚCI MODRAKOWO</w:t>
        </w:r>
        <w:r>
          <w:rPr>
            <w:sz w:val="24"/>
            <w:szCs w:val="24"/>
            <w:lang w:val="pl-PL" w:eastAsia="pl-PL"/>
          </w:rPr>
          <w:tab/>
          <w:t>15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5" w:history="1">
        <w:r>
          <w:rPr>
            <w:sz w:val="24"/>
            <w:szCs w:val="24"/>
            <w:lang w:val="pl-PL" w:eastAsia="pl-PL"/>
          </w:rPr>
          <w:t>1. Co jest ważne dla mieszkańców Modrakowa</w:t>
        </w:r>
        <w:r>
          <w:rPr>
            <w:sz w:val="24"/>
            <w:szCs w:val="24"/>
            <w:lang w:val="pl-PL" w:eastAsia="pl-PL"/>
          </w:rPr>
          <w:tab/>
          <w:t>15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6" w:history="1">
        <w:r>
          <w:rPr>
            <w:sz w:val="24"/>
            <w:szCs w:val="24"/>
            <w:lang w:val="pl-PL" w:eastAsia="pl-PL"/>
          </w:rPr>
          <w:t>2. Wizja rozwoju miejscowości</w:t>
        </w:r>
        <w:r>
          <w:rPr>
            <w:sz w:val="24"/>
            <w:szCs w:val="24"/>
            <w:lang w:val="pl-PL" w:eastAsia="pl-PL"/>
          </w:rPr>
          <w:tab/>
          <w:t>16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7" w:history="1">
        <w:r>
          <w:rPr>
            <w:sz w:val="24"/>
            <w:szCs w:val="24"/>
            <w:lang w:val="pl-PL" w:eastAsia="pl-PL"/>
          </w:rPr>
          <w:t>3. Cele strategiczne i działania.</w:t>
        </w:r>
        <w:r>
          <w:rPr>
            <w:sz w:val="24"/>
            <w:szCs w:val="24"/>
            <w:lang w:val="pl-PL" w:eastAsia="pl-PL"/>
          </w:rPr>
          <w:tab/>
          <w:t>17</w:t>
        </w:r>
      </w:hyperlink>
    </w:p>
    <w:p w:rsidR="00000000" w:rsidRDefault="0091368E">
      <w:pPr>
        <w:pStyle w:val="Spistreci1"/>
        <w:tabs>
          <w:tab w:val="right" w:leader="dot" w:pos="9062"/>
        </w:tabs>
        <w:spacing w:line="360" w:lineRule="auto"/>
      </w:pPr>
      <w:hyperlink w:anchor="__RefHeading___Toc524612588" w:history="1">
        <w:r>
          <w:rPr>
            <w:sz w:val="24"/>
            <w:szCs w:val="24"/>
            <w:lang w:val="pl-PL" w:eastAsia="pl-PL"/>
          </w:rPr>
          <w:t>III. Opis planowanych zadań inwestycyjnych i przedsięwzięć aktywizujących społeczność lokalną</w:t>
        </w:r>
        <w:r>
          <w:rPr>
            <w:sz w:val="24"/>
            <w:szCs w:val="24"/>
            <w:lang w:val="pl-PL" w:eastAsia="pl-PL"/>
          </w:rPr>
          <w:tab/>
          <w:t>18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89" w:history="1">
        <w:r>
          <w:rPr>
            <w:sz w:val="24"/>
            <w:szCs w:val="24"/>
            <w:lang w:val="pl-PL" w:eastAsia="pl-PL"/>
          </w:rPr>
          <w:t>1. Priorytetowe przedsięwzięcia</w:t>
        </w:r>
        <w:r>
          <w:rPr>
            <w:sz w:val="24"/>
            <w:szCs w:val="24"/>
            <w:lang w:val="pl-PL" w:eastAsia="pl-PL"/>
          </w:rPr>
          <w:tab/>
          <w:t>18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94" w:history="1">
        <w:r>
          <w:rPr>
            <w:sz w:val="24"/>
            <w:szCs w:val="24"/>
            <w:lang w:val="pl-PL" w:eastAsia="pl-PL"/>
          </w:rPr>
          <w:t xml:space="preserve">2. WdrażaniE i </w:t>
        </w:r>
        <w:r>
          <w:rPr>
            <w:sz w:val="24"/>
            <w:szCs w:val="24"/>
            <w:lang w:val="pl-PL" w:eastAsia="pl-PL"/>
          </w:rPr>
          <w:t>monitoring</w:t>
        </w:r>
        <w:r>
          <w:rPr>
            <w:sz w:val="24"/>
            <w:szCs w:val="24"/>
            <w:lang w:val="pl-PL" w:eastAsia="pl-PL"/>
          </w:rPr>
          <w:tab/>
          <w:t>19</w:t>
        </w:r>
      </w:hyperlink>
    </w:p>
    <w:p w:rsidR="00000000" w:rsidRDefault="0091368E">
      <w:pPr>
        <w:pStyle w:val="Spistreci2"/>
        <w:tabs>
          <w:tab w:val="right" w:leader="dot" w:pos="9062"/>
        </w:tabs>
        <w:spacing w:line="360" w:lineRule="auto"/>
      </w:pPr>
      <w:hyperlink w:anchor="__RefHeading___Toc524612595" w:history="1">
        <w:r>
          <w:rPr>
            <w:smallCaps w:val="0"/>
            <w:sz w:val="24"/>
            <w:szCs w:val="24"/>
            <w:lang w:val="pl-PL" w:eastAsia="pl-PL"/>
          </w:rPr>
          <w:t>3. Podsumowanie</w:t>
        </w:r>
        <w:r>
          <w:rPr>
            <w:smallCaps w:val="0"/>
            <w:sz w:val="24"/>
            <w:szCs w:val="24"/>
            <w:lang w:val="pl-PL" w:eastAsia="pl-PL"/>
          </w:rPr>
          <w:tab/>
          <w:t>20</w:t>
        </w:r>
      </w:hyperlink>
    </w:p>
    <w:p w:rsidR="00000000" w:rsidRDefault="0091368E">
      <w:pPr>
        <w:spacing w:line="360" w:lineRule="auto"/>
        <w:rPr>
          <w:smallCaps/>
          <w:lang w:val="pl-PL" w:eastAsia="pl-PL"/>
        </w:rPr>
      </w:pPr>
      <w:r>
        <w:fldChar w:fldCharType="end"/>
      </w:r>
    </w:p>
    <w:p w:rsidR="00000000" w:rsidRDefault="0091368E">
      <w:pPr>
        <w:pageBreakBefore/>
        <w:spacing w:line="360" w:lineRule="auto"/>
      </w:pPr>
    </w:p>
    <w:p w:rsidR="00000000" w:rsidRDefault="0091368E">
      <w:pPr>
        <w:pStyle w:val="Nagwek1"/>
        <w:rPr>
          <w:rFonts w:cs="Times New Roman"/>
        </w:rPr>
      </w:pPr>
      <w:bookmarkStart w:id="1" w:name="__RefHeading___Toc524612567"/>
      <w:bookmarkEnd w:id="1"/>
      <w:r>
        <w:rPr>
          <w:rFonts w:ascii="Times New Roman" w:hAnsi="Times New Roman" w:cs="Times New Roman"/>
        </w:rPr>
        <w:t>Wstęp</w:t>
      </w:r>
    </w:p>
    <w:p w:rsidR="00000000" w:rsidRDefault="0091368E">
      <w:pPr>
        <w:spacing w:line="360" w:lineRule="auto"/>
        <w:ind w:firstLine="708"/>
        <w:jc w:val="both"/>
      </w:pPr>
      <w:r>
        <w:br/>
      </w:r>
      <w:r>
        <w:tab/>
      </w:r>
      <w:r>
        <w:t>Konieczność opracowania Planu Odnowy Miejscowości w sposób formalny wynika z wytycznych Programu Rozwoju Obszarów Wiejskich, a w szczególności wytycznych Osi 3 PRO</w:t>
      </w:r>
      <w:r>
        <w:t>W – Działanie Odnowa i Rozwój Wsi. Oś 3 zakłada między innymi wspieranie działań mających wpływać na poprawę jakości życia na obszarach wiejskich poprzez zaspokojenie potrzeb społecznych i kulturalnych mieszkańców wsi. Warunkiem uzyskania wsparcia ze środk</w:t>
      </w:r>
      <w:r>
        <w:t>ów unijnych jest stworzenie Planu Odnowy Miejscowości, który jest zgodny z dokumentami strategicznymi o charakterze lokalnym, regionalnym i krajowym. Dlatego też Plan Odnowy Miejscowości Modrakowo wpisuje się w Strategię Rozwoju Miasta i Gminy Mrocza na la</w:t>
      </w:r>
      <w:r>
        <w:t>ta 2008-2020, Strategię Rozwoju Województwa Kujawsko-Pomorskiego, Strategię Rozwoju Kraju oraz Strategię Rozwoju Obszarów Wiejskich i Rolnictwa na lata 2014 –2020.</w:t>
      </w:r>
    </w:p>
    <w:p w:rsidR="00000000" w:rsidRDefault="0091368E">
      <w:pPr>
        <w:spacing w:line="360" w:lineRule="auto"/>
        <w:jc w:val="both"/>
      </w:pPr>
      <w:r>
        <w:t>Plan Odnowy Miejscowości jest jednym z elementów wpływających na rozwój, odnowę wsi oraz pop</w:t>
      </w:r>
      <w:r>
        <w:t>rawę warunków pracy i życia mieszkańców. Opracowanie i uchwalenie takiego dokumentu stanowi niezbędny warunek przy ubieganiu się o środki finansowe w ramach Programu Rozwoju Obszarów Wiejskich na lata 2014 –2020 Działanie Odnowa i Rozwój Wsi. Plan Odnowy M</w:t>
      </w:r>
      <w:r>
        <w:t>iejscowości Modrakowi jest dokumentem strategicznym i ma na celu stworzenie szczegółowej koncepcji i wizji rozwoju miejscowości. Odnowa i rozwój wsi polega na wdrożeniu wielu działań, wśród których pierwsze miejsce zajmuje aktywność, zaangażowanie i solida</w:t>
      </w:r>
      <w:r>
        <w:t>rna postawa mieszkańców.</w:t>
      </w:r>
    </w:p>
    <w:p w:rsidR="00000000" w:rsidRDefault="0091368E">
      <w:pPr>
        <w:spacing w:line="360" w:lineRule="auto"/>
        <w:jc w:val="both"/>
      </w:pPr>
      <w:r>
        <w:t>Przedmiotowy dokument zawiera działania długofalowe, określone w horyzoncie czasowym na lata 2018-2025. Określa generalne kierunki rozwoju oraz przedstawia metody i narzędzia jego wdrażania. Ponadto umożliwia planowe realizowanie d</w:t>
      </w:r>
      <w:r>
        <w:t>ziałań ukierunkowanych na tworzenie jak najkorzystniejszych warunków rozwoju wsi i życia mieszkańców.</w:t>
      </w:r>
    </w:p>
    <w:p w:rsidR="00000000" w:rsidRDefault="0091368E">
      <w:pPr>
        <w:pStyle w:val="Nagwek1"/>
        <w:pageBreakBefore/>
        <w:rPr>
          <w:rFonts w:ascii="Times New Roman" w:hAnsi="Times New Roman" w:cs="Times New Roman"/>
          <w:sz w:val="28"/>
        </w:rPr>
      </w:pPr>
      <w:bookmarkStart w:id="2" w:name="__RefHeading___Toc524612568"/>
      <w:bookmarkEnd w:id="2"/>
      <w:r>
        <w:rPr>
          <w:rFonts w:ascii="Times New Roman" w:hAnsi="Times New Roman" w:cs="Times New Roman"/>
        </w:rPr>
        <w:lastRenderedPageBreak/>
        <w:t>I. CHARAKTERYSTYKA MIEJSCOWOŚCI MODRAKOWO</w:t>
      </w:r>
    </w:p>
    <w:p w:rsidR="00000000" w:rsidRDefault="0091368E">
      <w:pPr>
        <w:pStyle w:val="Nagwek2"/>
      </w:pPr>
      <w:bookmarkStart w:id="3" w:name="__RefHeading___Toc524612569"/>
      <w:r>
        <w:rPr>
          <w:rFonts w:ascii="Times New Roman" w:hAnsi="Times New Roman" w:cs="Times New Roman"/>
          <w:sz w:val="28"/>
        </w:rPr>
        <w:t>1. Ogólna charakterystyka miejscowości</w:t>
      </w:r>
      <w:bookmarkEnd w:id="3"/>
      <w:r>
        <w:rPr>
          <w:rFonts w:ascii="Times New Roman" w:hAnsi="Times New Roman" w:cs="Times New Roman"/>
          <w:sz w:val="28"/>
        </w:rPr>
        <w:t xml:space="preserve"> </w:t>
      </w:r>
    </w:p>
    <w:p w:rsidR="00000000" w:rsidRDefault="0091368E">
      <w:pPr>
        <w:spacing w:line="360" w:lineRule="auto"/>
        <w:jc w:val="both"/>
        <w:rPr>
          <w:sz w:val="28"/>
        </w:rPr>
      </w:pPr>
      <w:r>
        <w:tab/>
        <w:t>Miejscowość Modrakowo wchodzi w skład sołectwa Kosowo, które położone j</w:t>
      </w:r>
      <w:r>
        <w:t>est na skraju południowej części Gminy Mrocza i graniczy bezpośrednio z Gminą Nakło nad Notecią. Mieszkańcy Modrakowa to głównie byli pracownicy PGR-ów, obecnie w dużej części bezrobotni, na rencie lub emeryturze oraz pracownicy różnych okolicznych zakładó</w:t>
      </w:r>
      <w:r>
        <w:t>w                     i przedsiębiorstw. Wieś posiada zabudowę zwartą. Przez Modrakowo przepływa rzeka Rokita. Zwyczajowo przyjęty jest podział miejscowość na dwie części podzielone rzeką Rokitką: Modrakowo – część budownictwa przedwojennego, zabudowy podw</w:t>
      </w:r>
      <w:r>
        <w:t xml:space="preserve">orskie oraz część                          z blokami mieszkalnymi pobudowanymi za czasów PGR. </w:t>
      </w:r>
    </w:p>
    <w:p w:rsidR="00000000" w:rsidRDefault="0091368E">
      <w:pPr>
        <w:pStyle w:val="Nagwek2"/>
      </w:pPr>
      <w:bookmarkStart w:id="4" w:name="__RefHeading___Toc524612570"/>
      <w:bookmarkEnd w:id="4"/>
      <w:r>
        <w:rPr>
          <w:rFonts w:ascii="Times New Roman" w:hAnsi="Times New Roman" w:cs="Times New Roman"/>
          <w:sz w:val="28"/>
        </w:rPr>
        <w:t>2. Historia</w:t>
      </w:r>
    </w:p>
    <w:p w:rsidR="00000000" w:rsidRDefault="0091368E">
      <w:pPr>
        <w:spacing w:line="360" w:lineRule="auto"/>
        <w:jc w:val="both"/>
        <w:rPr>
          <w:sz w:val="28"/>
        </w:rPr>
      </w:pPr>
      <w:r>
        <w:tab/>
        <w:t>Obszar, na którym znajduje się miejscowość Modrakowo w okresie przedwojennym należała do Władysława Pajzderskiego. Poza tym w skład jego majątku wch</w:t>
      </w:r>
      <w:r>
        <w:t>odziła cześć Kosowa oraz Nawakówek leżący na terenie gm. Nakło. Ziemie te zostały objęte  reformą rolną w 1944 roku i powstało na tych gruntach Państwowe Gospodarstwo rolne Modrakowo     o powierzchni 730 ha, które wchodziło w skład kombinatu PGR w Mroczy.</w:t>
      </w:r>
      <w:r>
        <w:t xml:space="preserve"> W roku 1991 po likwidacji Państwowych Gospodarstw Rolnych grunty przeszły pod zarząd Agencji Nieruchomości Rolnych w Bydgoszczy i dzierżawione są do dnia dzisiejszego przez spółkę pracowniczą „Przem-Rol”, która zajmuje się przede wszystkim produkcją rośli</w:t>
      </w:r>
      <w:r>
        <w:t xml:space="preserve">nną oraz hodowlą bydła. </w:t>
      </w:r>
    </w:p>
    <w:p w:rsidR="00000000" w:rsidRDefault="0091368E">
      <w:pPr>
        <w:pStyle w:val="Nagwek2"/>
        <w:rPr>
          <w:rFonts w:eastAsia="Tahoma" w:cs="Tahoma"/>
          <w:lang/>
        </w:rPr>
      </w:pPr>
      <w:bookmarkStart w:id="5" w:name="__RefHeading___Toc524612571"/>
      <w:bookmarkEnd w:id="5"/>
      <w:r>
        <w:rPr>
          <w:rFonts w:ascii="Times New Roman" w:hAnsi="Times New Roman" w:cs="Times New Roman"/>
          <w:iCs w:val="0"/>
          <w:sz w:val="28"/>
        </w:rPr>
        <w:t>3. Położenie</w:t>
      </w:r>
    </w:p>
    <w:p w:rsidR="00000000" w:rsidRDefault="0091368E">
      <w:pPr>
        <w:tabs>
          <w:tab w:val="left" w:pos="1440"/>
          <w:tab w:val="left" w:pos="10545"/>
        </w:tabs>
        <w:spacing w:line="360" w:lineRule="auto"/>
        <w:ind w:right="-90"/>
        <w:jc w:val="both"/>
      </w:pPr>
      <w:r>
        <w:rPr>
          <w:rFonts w:eastAsia="Tahoma" w:cs="Tahoma"/>
          <w:lang/>
        </w:rPr>
        <w:t xml:space="preserve">Modrakowo </w:t>
      </w:r>
      <w:r>
        <w:t>wchodzi w skład sołectwa Kosowo</w:t>
      </w:r>
      <w:r>
        <w:rPr>
          <w:rFonts w:eastAsia="Tahoma" w:cs="Tahoma"/>
          <w:lang/>
        </w:rPr>
        <w:t>. Położone jest w województwie kujawsko-pomorskim, powiecie nakielskim, w południowej części gminy Mrocza. Graniczy z takimi sołectwami jak: Wyrza (gm. Mrocza) oraz Małocin i Ka</w:t>
      </w:r>
      <w:r>
        <w:rPr>
          <w:rFonts w:eastAsia="Tahoma" w:cs="Tahoma"/>
          <w:lang/>
        </w:rPr>
        <w:t xml:space="preserve">rnowo (gm. Nakło N. Not.). </w:t>
      </w:r>
    </w:p>
    <w:p w:rsidR="00000000" w:rsidRDefault="000A7150">
      <w:pPr>
        <w:ind w:left="540" w:hanging="540"/>
        <w:jc w:val="center"/>
        <w:rPr>
          <w:b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935" distR="114935" simplePos="0" relativeHeight="251655680" behindDoc="0" locked="0" layoutInCell="1" allowOverlap="1">
                <wp:simplePos x="0" y="0"/>
                <wp:positionH relativeFrom="column">
                  <wp:posOffset>1595120</wp:posOffset>
                </wp:positionH>
                <wp:positionV relativeFrom="paragraph">
                  <wp:posOffset>566420</wp:posOffset>
                </wp:positionV>
                <wp:extent cx="1176655" cy="352425"/>
                <wp:effectExtent l="13970" t="13970" r="9525" b="5080"/>
                <wp:wrapNone/>
                <wp:docPr id="2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6655" cy="352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00000" w:rsidRDefault="0091368E">
                            <w:pPr>
                              <w:jc w:val="center"/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Modrakowo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25.6pt;margin-top:44.6pt;width:92.65pt;height:27.75pt;z-index:251655680;visibility:visible;mso-wrap-style:square;mso-width-percent:0;mso-height-percent:0;mso-wrap-distance-left:9.05pt;mso-wrap-distance-top:0;mso-wrap-distance-right:9.05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">
                <v:textbox>
                  <w:txbxContent>
                    <w:p w:rsidR="00000000" w:rsidRDefault="0091368E">
                      <w:pPr>
                        <w:jc w:val="center"/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Modrakowo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914400</wp:posOffset>
                </wp:positionV>
                <wp:extent cx="304800" cy="457200"/>
                <wp:effectExtent l="19050" t="9525" r="19050" b="9525"/>
                <wp:wrapNone/>
                <wp:docPr id="22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4800" cy="457200"/>
                        </a:xfrm>
                        <a:prstGeom prst="downArrow">
                          <a:avLst>
                            <a:gd name="adj1" fmla="val 50000"/>
                            <a:gd name="adj2" fmla="val 37500"/>
                          </a:avLst>
                        </a:prstGeom>
                        <a:solidFill>
                          <a:srgbClr val="00CCFF"/>
                        </a:solidFill>
                        <a:ln w="9360" cap="sq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non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utoShape 4" o:spid="_x0000_s1026" type="#_x0000_t67" style="position:absolute;margin-left:162pt;margin-top:1in;width:24pt;height:36pt;z-index:25165670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" fillcolor="#0cf" strokeweight=".26mm">
                <v:stroke endcap="square"/>
              </v:shape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>
            <wp:extent cx="5381625" cy="4352925"/>
            <wp:effectExtent l="0" t="0" r="9525" b="9525"/>
            <wp:docPr id="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3529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rPr>
          <w:b/>
        </w:rPr>
      </w:pPr>
      <w:r>
        <w:rPr>
          <w:b/>
        </w:rPr>
        <w:t xml:space="preserve">            </w:t>
      </w:r>
    </w:p>
    <w:p w:rsidR="00000000" w:rsidRDefault="0091368E">
      <w:pPr>
        <w:ind w:firstLine="540"/>
      </w:pPr>
      <w:r>
        <w:rPr>
          <w:b/>
        </w:rPr>
        <w:t>Mapa 1</w:t>
      </w:r>
      <w:r>
        <w:t>. Położenie Modrakowa na tle kraju i województwa.</w:t>
      </w:r>
    </w:p>
    <w:p w:rsidR="00000000" w:rsidRDefault="000A7150">
      <w:pPr>
        <w:rPr>
          <w:lang w:val="pl-PL" w:eastAsia="pl-PL"/>
        </w:rPr>
      </w:pPr>
      <w:r>
        <w:rPr>
          <w:noProof/>
          <w:lang w:eastAsia="pl-PL"/>
        </w:rPr>
        <w:drawing>
          <wp:anchor distT="0" distB="0" distL="114935" distR="114935" simplePos="0" relativeHeight="251658752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170180</wp:posOffset>
            </wp:positionV>
            <wp:extent cx="6247765" cy="4104640"/>
            <wp:effectExtent l="0" t="0" r="635" b="0"/>
            <wp:wrapNone/>
            <wp:docPr id="2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765" cy="41046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0000" w:rsidRDefault="0091368E">
      <w:pPr>
        <w:rPr>
          <w:lang w:val="pl-PL" w:eastAsia="pl-PL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36pt;margin-top:9.45pt;width:386.95pt;height:282.85pt;z-index:251657728;mso-wrap-distance-left:9.05pt;mso-wrap-distance-right:9.05pt;mso-position-horizontal:absolute;mso-position-horizontal-relative:text;mso-position-vertical:absolute;mso-position-vertical-relative:text" filled="t" stroked="t" strokeweight="2.5pt">
            <v:fill color2="black"/>
            <v:imagedata r:id="rId11" o:title=""/>
          </v:shape>
          <o:OLEObject Type="Embed" ProgID="Word.Picture.8" ShapeID="_x0000_s1029" DrawAspect="Content" ObjectID="_1600416892" r:id="rId12"/>
        </w:pict>
      </w:r>
    </w:p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/>
    <w:p w:rsidR="00000000" w:rsidRDefault="0091368E">
      <w:r>
        <w:t xml:space="preserve">         </w:t>
      </w:r>
    </w:p>
    <w:p w:rsidR="00000000" w:rsidRDefault="0091368E"/>
    <w:p w:rsidR="00000000" w:rsidRDefault="0091368E">
      <w:pPr>
        <w:rPr>
          <w:sz w:val="28"/>
        </w:rPr>
        <w:sectPr w:rsidR="00000000">
          <w:footerReference w:type="default" r:id="rId13"/>
          <w:footerReference w:type="first" r:id="rId14"/>
          <w:pgSz w:w="11906" w:h="16838"/>
          <w:pgMar w:top="1079" w:right="1417" w:bottom="899" w:left="1417" w:header="708" w:footer="708" w:gutter="0"/>
          <w:cols w:space="708"/>
          <w:titlePg/>
          <w:docGrid w:linePitch="360"/>
        </w:sectPr>
      </w:pPr>
      <w:r>
        <w:t xml:space="preserve">   </w:t>
      </w:r>
      <w:r>
        <w:rPr>
          <w:b/>
        </w:rPr>
        <w:t>Mapa 2.</w:t>
      </w:r>
      <w:r>
        <w:t xml:space="preserve"> Położenie miejscowości Modrakowo na mapie Gminy Mrocza. </w:t>
      </w:r>
    </w:p>
    <w:p w:rsidR="00000000" w:rsidRDefault="0091368E">
      <w:pPr>
        <w:pStyle w:val="Nagwek2"/>
        <w:rPr>
          <w:rFonts w:eastAsia="Tahoma"/>
          <w:lang/>
        </w:rPr>
      </w:pPr>
      <w:bookmarkStart w:id="6" w:name="__RefHeading___Toc524612572"/>
      <w:bookmarkEnd w:id="6"/>
      <w:r>
        <w:rPr>
          <w:rFonts w:ascii="Times New Roman" w:hAnsi="Times New Roman" w:cs="Times New Roman"/>
          <w:iCs w:val="0"/>
          <w:sz w:val="28"/>
        </w:rPr>
        <w:lastRenderedPageBreak/>
        <w:t>4. Dostępność komunikacyjna</w:t>
      </w:r>
    </w:p>
    <w:p w:rsidR="00000000" w:rsidRDefault="0091368E">
      <w:pPr>
        <w:tabs>
          <w:tab w:val="left" w:pos="1440"/>
          <w:tab w:val="left" w:pos="10545"/>
        </w:tabs>
        <w:spacing w:line="360" w:lineRule="auto"/>
        <w:ind w:left="284" w:right="-90"/>
        <w:jc w:val="both"/>
      </w:pPr>
      <w:r>
        <w:rPr>
          <w:rFonts w:eastAsia="Tahoma"/>
          <w:lang/>
        </w:rPr>
        <w:t>Do miejscowości Modrako</w:t>
      </w:r>
      <w:r>
        <w:rPr>
          <w:rFonts w:eastAsia="Tahoma"/>
          <w:lang/>
        </w:rPr>
        <w:t>wo prowadzi gminna droga gruntowa prowadząca z Kosowa (ok. 1 km odległości), która łączy się z droga wojewódzką nr 241 Tuchola-Rogoźno. Z uwagi na zły stan drogi gminnej obecnie do wsi Modrakowi nie dociera żaden transport publiczny ani przewoźnicy prywatn</w:t>
      </w:r>
      <w:r>
        <w:rPr>
          <w:rFonts w:eastAsia="Tahoma"/>
          <w:lang/>
        </w:rPr>
        <w:t>i. Jedyna komunikacja odbywa się za pośrednictwem prywatnych środków transportu oraz pieszo do miejscowości Kosowo skąd dalej środkami komunikacji publicznej lub z prywatnymi przewoźnikami udają się do pracy, szkoły, lekarza itp. Istotne znaczenie ma niewi</w:t>
      </w:r>
      <w:r>
        <w:rPr>
          <w:rFonts w:eastAsia="Tahoma"/>
          <w:lang/>
        </w:rPr>
        <w:t>elka odległość do Nakła nad Notecią (7 km) oraz Mroczy (7 km).</w:t>
      </w:r>
    </w:p>
    <w:p w:rsidR="00000000" w:rsidRDefault="000A7150">
      <w:pPr>
        <w:tabs>
          <w:tab w:val="left" w:pos="1440"/>
        </w:tabs>
        <w:spacing w:line="360" w:lineRule="auto"/>
        <w:ind w:left="284" w:right="-90"/>
        <w:jc w:val="center"/>
        <w:rPr>
          <w:rFonts w:eastAsia="Tahoma" w:cs="Tahoma"/>
          <w:b/>
          <w:i/>
          <w:lang/>
        </w:rPr>
      </w:pPr>
      <w:r>
        <w:rPr>
          <w:rFonts w:eastAsia="Tahoma" w:cs="Tahoma"/>
          <w:noProof/>
          <w:lang w:eastAsia="pl-PL"/>
        </w:rPr>
        <w:drawing>
          <wp:inline distT="0" distB="0" distL="0" distR="0">
            <wp:extent cx="1466850" cy="2771775"/>
            <wp:effectExtent l="0" t="0" r="0" b="952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7717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68E">
        <w:rPr>
          <w:rFonts w:eastAsia="Tahoma" w:cs="Tahoma"/>
          <w:lang/>
        </w:rPr>
        <w:tab/>
      </w:r>
      <w:r>
        <w:rPr>
          <w:rFonts w:eastAsia="Tahoma" w:cs="Tahoma"/>
          <w:noProof/>
          <w:lang w:eastAsia="pl-PL"/>
        </w:rPr>
        <w:drawing>
          <wp:inline distT="0" distB="0" distL="0" distR="0">
            <wp:extent cx="1828800" cy="27432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743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tabs>
          <w:tab w:val="left" w:pos="1440"/>
        </w:tabs>
        <w:spacing w:line="360" w:lineRule="auto"/>
        <w:ind w:left="284" w:right="-90"/>
        <w:jc w:val="center"/>
        <w:rPr>
          <w:sz w:val="28"/>
        </w:rPr>
      </w:pPr>
      <w:r>
        <w:rPr>
          <w:rFonts w:eastAsia="Tahoma" w:cs="Tahoma"/>
          <w:b/>
          <w:i/>
          <w:lang/>
        </w:rPr>
        <w:t>Fot. 1, 2 Droga gminna Kosowo-Modrakowo.</w:t>
      </w:r>
    </w:p>
    <w:p w:rsidR="00000000" w:rsidRDefault="0091368E">
      <w:pPr>
        <w:pStyle w:val="Nagwek2"/>
      </w:pPr>
      <w:bookmarkStart w:id="7" w:name="__RefHeading___Toc524612573"/>
      <w:bookmarkEnd w:id="7"/>
      <w:r>
        <w:rPr>
          <w:rFonts w:ascii="Times New Roman" w:hAnsi="Times New Roman" w:cs="Times New Roman"/>
          <w:iCs w:val="0"/>
          <w:sz w:val="28"/>
        </w:rPr>
        <w:t>5. Liczba ludności (stan na 30.06.2018</w:t>
      </w:r>
      <w:r>
        <w:t>r.)</w:t>
      </w:r>
    </w:p>
    <w:tbl>
      <w:tblPr>
        <w:tblW w:w="0" w:type="auto"/>
        <w:tblInd w:w="189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726"/>
        <w:gridCol w:w="481"/>
        <w:gridCol w:w="371"/>
        <w:gridCol w:w="515"/>
        <w:gridCol w:w="524"/>
        <w:gridCol w:w="541"/>
        <w:gridCol w:w="498"/>
        <w:gridCol w:w="567"/>
        <w:gridCol w:w="565"/>
        <w:gridCol w:w="592"/>
        <w:gridCol w:w="418"/>
        <w:gridCol w:w="512"/>
        <w:gridCol w:w="505"/>
        <w:gridCol w:w="1275"/>
      </w:tblGrid>
      <w:tr w:rsidR="00000000">
        <w:tc>
          <w:tcPr>
            <w:tcW w:w="172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CCCCCC"/>
          </w:tcPr>
          <w:p w:rsidR="00000000" w:rsidRDefault="0091368E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Nazwa miejscowości</w:t>
            </w:r>
          </w:p>
        </w:tc>
        <w:tc>
          <w:tcPr>
            <w:tcW w:w="7364" w:type="dxa"/>
            <w:gridSpan w:val="13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</w:tcPr>
          <w:tbl>
            <w:tblPr>
              <w:tblW w:w="0" w:type="auto"/>
              <w:tblLayout w:type="fixed"/>
              <w:tblCellMar>
                <w:left w:w="10" w:type="dxa"/>
                <w:right w:w="10" w:type="dxa"/>
              </w:tblCellMar>
              <w:tblLook w:val="0000" w:firstRow="0" w:lastRow="0" w:firstColumn="0" w:lastColumn="0" w:noHBand="0" w:noVBand="0"/>
            </w:tblPr>
            <w:tblGrid>
              <w:gridCol w:w="480"/>
              <w:gridCol w:w="373"/>
              <w:gridCol w:w="512"/>
              <w:gridCol w:w="530"/>
              <w:gridCol w:w="535"/>
              <w:gridCol w:w="507"/>
              <w:gridCol w:w="558"/>
              <w:gridCol w:w="577"/>
              <w:gridCol w:w="580"/>
              <w:gridCol w:w="433"/>
              <w:gridCol w:w="497"/>
              <w:gridCol w:w="523"/>
              <w:gridCol w:w="1238"/>
            </w:tblGrid>
            <w:tr w:rsidR="00000000">
              <w:tc>
                <w:tcPr>
                  <w:tcW w:w="853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0-5</w:t>
                  </w:r>
                </w:p>
              </w:tc>
              <w:tc>
                <w:tcPr>
                  <w:tcW w:w="1042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6-12</w:t>
                  </w:r>
                </w:p>
              </w:tc>
              <w:tc>
                <w:tcPr>
                  <w:tcW w:w="1042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13-18</w:t>
                  </w:r>
                </w:p>
              </w:tc>
              <w:tc>
                <w:tcPr>
                  <w:tcW w:w="1135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19-60</w:t>
                  </w:r>
                </w:p>
              </w:tc>
              <w:tc>
                <w:tcPr>
                  <w:tcW w:w="1013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61-65</w:t>
                  </w:r>
                </w:p>
              </w:tc>
              <w:tc>
                <w:tcPr>
                  <w:tcW w:w="1020" w:type="dxa"/>
                  <w:gridSpan w:val="2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Pow.</w:t>
                  </w:r>
                </w:p>
                <w:p w:rsidR="00000000" w:rsidRDefault="0091368E">
                  <w:pPr>
                    <w:spacing w:line="36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</w:rPr>
                    <w:t>65</w:t>
                  </w:r>
                </w:p>
              </w:tc>
              <w:tc>
                <w:tcPr>
                  <w:tcW w:w="1238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  <w:right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</w:pPr>
                  <w:r>
                    <w:rPr>
                      <w:b/>
                      <w:sz w:val="28"/>
                      <w:szCs w:val="28"/>
                    </w:rPr>
                    <w:t>Razem</w:t>
                  </w:r>
                </w:p>
              </w:tc>
            </w:tr>
            <w:tr w:rsidR="00000000">
              <w:tc>
                <w:tcPr>
                  <w:tcW w:w="480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373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512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530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535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507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558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577" w:type="dxa"/>
                  <w:tcBorders>
                    <w:top w:val="single" w:sz="18" w:space="0" w:color="000000"/>
                    <w:left w:val="single" w:sz="4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580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433" w:type="dxa"/>
                  <w:tcBorders>
                    <w:top w:val="single" w:sz="18" w:space="0" w:color="000000"/>
                    <w:left w:val="single" w:sz="4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497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c>
              <w:tc>
                <w:tcPr>
                  <w:tcW w:w="523" w:type="dxa"/>
                  <w:tcBorders>
                    <w:top w:val="single" w:sz="18" w:space="0" w:color="000000"/>
                    <w:left w:val="single" w:sz="4" w:space="0" w:color="000000"/>
                    <w:bottom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</w:rPr>
                    <w:t>K</w:t>
                  </w:r>
                </w:p>
              </w:tc>
              <w:tc>
                <w:tcPr>
                  <w:tcW w:w="1238" w:type="dxa"/>
                  <w:tcBorders>
                    <w:top w:val="single" w:sz="18" w:space="0" w:color="000000"/>
                    <w:left w:val="single" w:sz="18" w:space="0" w:color="000000"/>
                    <w:bottom w:val="single" w:sz="18" w:space="0" w:color="000000"/>
                    <w:right w:val="single" w:sz="18" w:space="0" w:color="000000"/>
                  </w:tcBorders>
                  <w:shd w:val="clear" w:color="auto" w:fill="CCCCCC"/>
                </w:tcPr>
                <w:p w:rsidR="00000000" w:rsidRDefault="0091368E">
                  <w:pPr>
                    <w:spacing w:line="360" w:lineRule="auto"/>
                    <w:jc w:val="center"/>
                  </w:pPr>
                  <w:r>
                    <w:rPr>
                      <w:b/>
                      <w:sz w:val="28"/>
                      <w:szCs w:val="28"/>
                    </w:rPr>
                    <w:t>M + K</w:t>
                  </w:r>
                </w:p>
              </w:tc>
            </w:tr>
          </w:tbl>
          <w:p w:rsidR="00000000" w:rsidRDefault="0091368E">
            <w:pPr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00000">
        <w:tc>
          <w:tcPr>
            <w:tcW w:w="172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both"/>
            </w:pPr>
            <w:r>
              <w:rPr>
                <w:b/>
                <w:sz w:val="28"/>
                <w:szCs w:val="28"/>
              </w:rPr>
              <w:t xml:space="preserve">Modrakowo  </w:t>
            </w:r>
          </w:p>
        </w:tc>
        <w:tc>
          <w:tcPr>
            <w:tcW w:w="48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5</w:t>
            </w:r>
          </w:p>
        </w:tc>
        <w:tc>
          <w:tcPr>
            <w:tcW w:w="37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2</w:t>
            </w:r>
          </w:p>
        </w:tc>
        <w:tc>
          <w:tcPr>
            <w:tcW w:w="51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9</w:t>
            </w:r>
          </w:p>
        </w:tc>
        <w:tc>
          <w:tcPr>
            <w:tcW w:w="52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54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9</w:t>
            </w:r>
          </w:p>
        </w:tc>
        <w:tc>
          <w:tcPr>
            <w:tcW w:w="498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48</w:t>
            </w:r>
          </w:p>
        </w:tc>
        <w:tc>
          <w:tcPr>
            <w:tcW w:w="56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49</w:t>
            </w:r>
          </w:p>
        </w:tc>
        <w:tc>
          <w:tcPr>
            <w:tcW w:w="59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418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0</w:t>
            </w:r>
          </w:p>
        </w:tc>
        <w:tc>
          <w:tcPr>
            <w:tcW w:w="5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t>4</w:t>
            </w:r>
          </w:p>
        </w:tc>
        <w:tc>
          <w:tcPr>
            <w:tcW w:w="50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t>18</w:t>
            </w:r>
          </w:p>
        </w:tc>
        <w:tc>
          <w:tcPr>
            <w:tcW w:w="1275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F3F3F3"/>
          </w:tcPr>
          <w:p w:rsidR="00000000" w:rsidRDefault="0091368E">
            <w:pPr>
              <w:spacing w:line="360" w:lineRule="auto"/>
              <w:jc w:val="center"/>
            </w:pPr>
            <w:r>
              <w:rPr>
                <w:b/>
                <w:sz w:val="28"/>
                <w:szCs w:val="28"/>
              </w:rPr>
              <w:t>152</w:t>
            </w:r>
          </w:p>
        </w:tc>
      </w:tr>
    </w:tbl>
    <w:p w:rsidR="00000000" w:rsidRDefault="0091368E"/>
    <w:p w:rsidR="00000000" w:rsidRDefault="0091368E">
      <w:pPr>
        <w:spacing w:line="360" w:lineRule="auto"/>
        <w:jc w:val="both"/>
        <w:rPr>
          <w:rFonts w:eastAsia="Tahoma"/>
          <w:lang/>
        </w:rPr>
      </w:pPr>
    </w:p>
    <w:p w:rsidR="00000000" w:rsidRDefault="0091368E">
      <w:pPr>
        <w:spacing w:line="360" w:lineRule="auto"/>
        <w:jc w:val="both"/>
        <w:rPr>
          <w:sz w:val="28"/>
        </w:rPr>
      </w:pPr>
      <w:r>
        <w:rPr>
          <w:rFonts w:eastAsia="Tahoma"/>
          <w:lang/>
        </w:rPr>
        <w:t>Z powyższych danych wynika, że większość osób zamieszkujących Modrakowo jest w wieku produkcyjnym, wchodzącym na rynek pracy. Dlatego też jednym z podstawowych kierunków działań powinno być dążenie do podnoszenia jakości z</w:t>
      </w:r>
      <w:r>
        <w:rPr>
          <w:rFonts w:eastAsia="Tahoma"/>
          <w:lang/>
        </w:rPr>
        <w:t>asobów ludzkich na terenach wiejskich, poprzez zwiększenie szans młodych ludzi na zdobycie dobrego wykształcenia, adekwatnego do potrzeb rynku pracy. Inwestycje w kapitał ludzki wpłyną na zmniejszenie liczby migracji ludności w poszukiwaniu zatrudnienia, z</w:t>
      </w:r>
      <w:r>
        <w:rPr>
          <w:rFonts w:eastAsia="Tahoma"/>
          <w:lang/>
        </w:rPr>
        <w:t>arówno tej krajowej jak i zagranicznej.</w:t>
      </w:r>
    </w:p>
    <w:p w:rsidR="00000000" w:rsidRDefault="0091368E">
      <w:pPr>
        <w:pStyle w:val="Nagwek2"/>
        <w:rPr>
          <w:rFonts w:ascii="Times New Roman" w:hAnsi="Times New Roman" w:cs="Times New Roman"/>
          <w:sz w:val="28"/>
        </w:rPr>
      </w:pPr>
      <w:bookmarkStart w:id="8" w:name="__RefHeading___Toc524612574"/>
      <w:bookmarkEnd w:id="8"/>
      <w:r>
        <w:rPr>
          <w:rFonts w:ascii="Times New Roman" w:hAnsi="Times New Roman" w:cs="Times New Roman"/>
          <w:iCs w:val="0"/>
          <w:sz w:val="28"/>
        </w:rPr>
        <w:lastRenderedPageBreak/>
        <w:t>6. Inwentaryzacja zasobów wsi</w:t>
      </w:r>
    </w:p>
    <w:p w:rsidR="00000000" w:rsidRDefault="0091368E">
      <w:pPr>
        <w:pStyle w:val="Nagwek3"/>
        <w:ind w:left="0" w:firstLine="360"/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bookmarkStart w:id="9" w:name="__RefHeading___Toc524612575"/>
      <w:r>
        <w:rPr>
          <w:rFonts w:ascii="Times New Roman" w:hAnsi="Times New Roman" w:cs="Times New Roman"/>
          <w:b/>
          <w:sz w:val="28"/>
          <w:szCs w:val="28"/>
        </w:rPr>
        <w:t>6.1. Zasoby przyrodnicze.</w:t>
      </w:r>
      <w:bookmarkEnd w:id="9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0000" w:rsidRDefault="0091368E">
      <w:pPr>
        <w:numPr>
          <w:ilvl w:val="0"/>
          <w:numId w:val="10"/>
        </w:numPr>
        <w:spacing w:line="360" w:lineRule="auto"/>
        <w:jc w:val="both"/>
      </w:pPr>
      <w:r>
        <w:t>Park podworski z pocz. XX w. o pow. około 1,5 ha. Założenie położone jest na wzniesieniu i ograniczone od północy przepływającą rzeką Rokitką. W południ</w:t>
      </w:r>
      <w:r>
        <w:t xml:space="preserve">owej części parku znajduje się staw zasilany wodami rzeczki. W parku znajdują się pomniki przyrody tj.: buk czerwony, wiąz pospolity, dąb szypułkowy (4 drzewa), dąb czerwony, jodła pospolita. </w:t>
      </w:r>
    </w:p>
    <w:p w:rsidR="00000000" w:rsidRDefault="0091368E">
      <w:pPr>
        <w:numPr>
          <w:ilvl w:val="0"/>
          <w:numId w:val="10"/>
        </w:numPr>
        <w:spacing w:line="360" w:lineRule="auto"/>
        <w:jc w:val="both"/>
      </w:pPr>
      <w:r>
        <w:t>krajobraz wiejski ,</w:t>
      </w:r>
    </w:p>
    <w:p w:rsidR="00000000" w:rsidRDefault="0091368E">
      <w:pPr>
        <w:numPr>
          <w:ilvl w:val="0"/>
          <w:numId w:val="10"/>
        </w:numPr>
        <w:spacing w:line="360" w:lineRule="auto"/>
        <w:jc w:val="both"/>
      </w:pPr>
      <w:r>
        <w:t>rzeka Rokita.</w:t>
      </w:r>
    </w:p>
    <w:p w:rsidR="00000000" w:rsidRDefault="000A7150">
      <w:pPr>
        <w:spacing w:line="360" w:lineRule="auto"/>
        <w:jc w:val="center"/>
        <w:rPr>
          <w:b/>
          <w:i/>
        </w:rPr>
      </w:pPr>
      <w:r>
        <w:rPr>
          <w:noProof/>
          <w:lang w:eastAsia="pl-PL"/>
        </w:rPr>
        <w:drawing>
          <wp:inline distT="0" distB="0" distL="0" distR="0">
            <wp:extent cx="2857500" cy="189547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954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spacing w:line="360" w:lineRule="auto"/>
        <w:ind w:left="540"/>
        <w:jc w:val="center"/>
        <w:rPr>
          <w:b/>
          <w:sz w:val="28"/>
          <w:szCs w:val="28"/>
        </w:rPr>
      </w:pPr>
      <w:r>
        <w:rPr>
          <w:b/>
          <w:i/>
        </w:rPr>
        <w:t>Fot. 3. Rzeka Rokitka.</w:t>
      </w:r>
    </w:p>
    <w:p w:rsidR="00000000" w:rsidRDefault="0091368E">
      <w:pPr>
        <w:pStyle w:val="Nagwek3"/>
        <w:ind w:left="0" w:firstLine="360"/>
        <w:rPr>
          <w:rFonts w:cs="Times New Roman"/>
          <w:b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bookmarkStart w:id="10" w:name="__RefHeading___Toc524612576"/>
      <w:r>
        <w:rPr>
          <w:rFonts w:ascii="Times New Roman" w:hAnsi="Times New Roman" w:cs="Times New Roman"/>
          <w:b/>
          <w:sz w:val="28"/>
          <w:szCs w:val="28"/>
        </w:rPr>
        <w:t>6.2. Zasoby historyczno-kulturowe.</w:t>
      </w:r>
      <w:bookmarkEnd w:id="10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00000" w:rsidRDefault="0091368E">
      <w:pPr>
        <w:rPr>
          <w:b/>
          <w:sz w:val="28"/>
          <w:szCs w:val="28"/>
          <w:lang w:eastAsia="ar-SA"/>
        </w:rPr>
      </w:pPr>
    </w:p>
    <w:p w:rsidR="00000000" w:rsidRDefault="0091368E">
      <w:pPr>
        <w:numPr>
          <w:ilvl w:val="0"/>
          <w:numId w:val="11"/>
        </w:numPr>
        <w:spacing w:line="360" w:lineRule="auto"/>
        <w:jc w:val="both"/>
      </w:pPr>
      <w:r>
        <w:t>Folwark z przełomu XIX/XX w. w skład którego wchodzi:</w:t>
      </w:r>
    </w:p>
    <w:p w:rsidR="00000000" w:rsidRDefault="0091368E">
      <w:pPr>
        <w:numPr>
          <w:ilvl w:val="1"/>
          <w:numId w:val="16"/>
        </w:numPr>
        <w:spacing w:line="360" w:lineRule="auto"/>
        <w:jc w:val="both"/>
      </w:pPr>
      <w:r>
        <w:t>dwór z pocz. XX w. - Dwór piętrowy, wzniesiony na planie prostokąta, w całości podpiwniczony. Fasadą zwrócony na zachód, siedmioosiowy, bez szczególnych cech styl</w:t>
      </w:r>
      <w:r>
        <w:t xml:space="preserve">owych. dwór park podworski (przy biurowcach spółki „Przem – Rol” ) na skraju wsi przy budynkach podworskich. </w:t>
      </w:r>
    </w:p>
    <w:p w:rsidR="00000000" w:rsidRDefault="0091368E">
      <w:pPr>
        <w:numPr>
          <w:ilvl w:val="1"/>
          <w:numId w:val="16"/>
        </w:numPr>
        <w:spacing w:line="360" w:lineRule="auto"/>
        <w:jc w:val="both"/>
      </w:pPr>
      <w:r>
        <w:t>Park z pocz. XX w. o pow. około 1,5 ha. Założenie położone jest na wzniesieniu i ograniczone od północy przepływającą rzeką Rokitką. W płn, części</w:t>
      </w:r>
      <w:r>
        <w:t xml:space="preserve"> parku znajduje się staw zasilany wodami rzeczki. W parku znajdują się pomniki przyrody tj.: buk czerwony, wiąz pospolity, dąb szypułkowy (4 drzewa), dąb czerwony, jodła pospolita. </w:t>
      </w:r>
    </w:p>
    <w:p w:rsidR="00000000" w:rsidRDefault="0091368E">
      <w:pPr>
        <w:numPr>
          <w:ilvl w:val="1"/>
          <w:numId w:val="16"/>
        </w:numPr>
        <w:spacing w:line="360" w:lineRule="auto"/>
        <w:jc w:val="both"/>
      </w:pPr>
      <w:r>
        <w:t>Obora – zabudowania gospodarcze z XIX i XX w. </w:t>
      </w:r>
    </w:p>
    <w:p w:rsidR="00000000" w:rsidRDefault="0091368E">
      <w:pPr>
        <w:spacing w:line="360" w:lineRule="auto"/>
        <w:jc w:val="both"/>
      </w:pPr>
    </w:p>
    <w:p w:rsidR="00000000" w:rsidRDefault="000A7150">
      <w:pPr>
        <w:spacing w:line="360" w:lineRule="auto"/>
        <w:jc w:val="both"/>
        <w:rPr>
          <w:b/>
          <w:i/>
        </w:rPr>
      </w:pPr>
      <w:r>
        <w:rPr>
          <w:noProof/>
          <w:lang w:eastAsia="pl-PL"/>
        </w:rPr>
        <w:lastRenderedPageBreak/>
        <w:drawing>
          <wp:anchor distT="0" distB="0" distL="114935" distR="114935" simplePos="0" relativeHeight="251659776" behindDoc="1" locked="0" layoutInCell="1" allowOverlap="1">
            <wp:simplePos x="0" y="0"/>
            <wp:positionH relativeFrom="column">
              <wp:posOffset>2922905</wp:posOffset>
            </wp:positionH>
            <wp:positionV relativeFrom="paragraph">
              <wp:posOffset>-635</wp:posOffset>
            </wp:positionV>
            <wp:extent cx="2742565" cy="2047240"/>
            <wp:effectExtent l="0" t="0" r="635" b="0"/>
            <wp:wrapNone/>
            <wp:docPr id="2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20472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inline distT="0" distB="0" distL="0" distR="0">
            <wp:extent cx="2743200" cy="20574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68E">
        <w:t xml:space="preserve"> </w:t>
      </w:r>
    </w:p>
    <w:p w:rsidR="00000000" w:rsidRDefault="0091368E">
      <w:pPr>
        <w:spacing w:line="360" w:lineRule="auto"/>
        <w:ind w:left="540"/>
        <w:jc w:val="center"/>
        <w:rPr>
          <w:b/>
          <w:i/>
        </w:rPr>
      </w:pPr>
      <w:r>
        <w:rPr>
          <w:b/>
          <w:i/>
        </w:rPr>
        <w:t>Fot. 4, 5. Dwór w Modr</w:t>
      </w:r>
      <w:r>
        <w:rPr>
          <w:b/>
          <w:i/>
        </w:rPr>
        <w:t>akowi.</w:t>
      </w:r>
    </w:p>
    <w:p w:rsidR="00000000" w:rsidRDefault="0091368E">
      <w:pPr>
        <w:spacing w:line="360" w:lineRule="auto"/>
        <w:rPr>
          <w:b/>
          <w:i/>
        </w:rPr>
      </w:pPr>
    </w:p>
    <w:p w:rsidR="00000000" w:rsidRDefault="0091368E">
      <w:pPr>
        <w:numPr>
          <w:ilvl w:val="0"/>
          <w:numId w:val="2"/>
        </w:numPr>
        <w:spacing w:line="360" w:lineRule="auto"/>
      </w:pPr>
      <w:r>
        <w:t xml:space="preserve">figurka Serca Jezusowego </w:t>
      </w:r>
    </w:p>
    <w:p w:rsidR="00000000" w:rsidRDefault="0091368E">
      <w:pPr>
        <w:numPr>
          <w:ilvl w:val="0"/>
          <w:numId w:val="2"/>
        </w:numPr>
        <w:spacing w:line="360" w:lineRule="auto"/>
      </w:pPr>
      <w:r>
        <w:t xml:space="preserve">stare zabudowania wiejskie podworskie </w:t>
      </w:r>
    </w:p>
    <w:p w:rsidR="00000000" w:rsidRDefault="0091368E">
      <w:pPr>
        <w:spacing w:line="360" w:lineRule="auto"/>
      </w:pPr>
    </w:p>
    <w:p w:rsidR="00000000" w:rsidRDefault="0091368E">
      <w:pPr>
        <w:pStyle w:val="Nagwek3"/>
      </w:pPr>
      <w:r>
        <w:rPr>
          <w:rFonts w:ascii="Times New Roman" w:hAnsi="Times New Roman" w:cs="Times New Roman"/>
          <w:b/>
          <w:sz w:val="28"/>
        </w:rPr>
        <w:t xml:space="preserve">       </w:t>
      </w:r>
      <w:bookmarkStart w:id="11" w:name="__RefHeading___Toc524612577"/>
      <w:r>
        <w:rPr>
          <w:rFonts w:ascii="Times New Roman" w:hAnsi="Times New Roman" w:cs="Times New Roman"/>
          <w:b/>
          <w:sz w:val="28"/>
        </w:rPr>
        <w:t>6.3. Obiekty i tereny.</w:t>
      </w:r>
      <w:bookmarkEnd w:id="11"/>
    </w:p>
    <w:p w:rsidR="00000000" w:rsidRDefault="0091368E">
      <w:pPr>
        <w:numPr>
          <w:ilvl w:val="0"/>
          <w:numId w:val="4"/>
        </w:numPr>
        <w:spacing w:line="360" w:lineRule="auto"/>
      </w:pPr>
      <w:r>
        <w:t>Plac zabaw – plac zabaw został zaprojektowany i wybudowany ze  środków funduszu sołeckiego sołectwa Kosowo.</w:t>
      </w:r>
    </w:p>
    <w:p w:rsidR="00000000" w:rsidRDefault="000A7150">
      <w:pPr>
        <w:pStyle w:val="Nagwek3"/>
        <w:tabs>
          <w:tab w:val="clear" w:pos="0"/>
          <w:tab w:val="clear" w:pos="1134"/>
        </w:tabs>
        <w:ind w:left="0"/>
        <w:jc w:val="center"/>
        <w:rPr>
          <w:b/>
          <w:i/>
        </w:rPr>
      </w:pPr>
      <w:r>
        <w:rPr>
          <w:rFonts w:ascii="Times New Roman" w:hAnsi="Times New Roman" w:cs="Times New Roman"/>
          <w:b/>
          <w:noProof/>
          <w:sz w:val="28"/>
          <w:lang w:eastAsia="pl-PL"/>
        </w:rPr>
        <w:drawing>
          <wp:inline distT="0" distB="0" distL="0" distR="0">
            <wp:extent cx="6048375" cy="220980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209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spacing w:line="360" w:lineRule="auto"/>
        <w:ind w:left="540"/>
        <w:jc w:val="center"/>
        <w:rPr>
          <w:rFonts w:eastAsia="Tahoma" w:cs="Tahoma"/>
          <w:lang/>
        </w:rPr>
      </w:pPr>
      <w:r>
        <w:rPr>
          <w:b/>
          <w:i/>
        </w:rPr>
        <w:t>Fot. 6. Plac zabaw w Modrakowie.</w:t>
      </w:r>
    </w:p>
    <w:p w:rsidR="00000000" w:rsidRDefault="0091368E">
      <w:pPr>
        <w:widowControl w:val="0"/>
        <w:numPr>
          <w:ilvl w:val="0"/>
          <w:numId w:val="4"/>
        </w:numPr>
        <w:tabs>
          <w:tab w:val="left" w:pos="1080"/>
          <w:tab w:val="left" w:pos="10545"/>
        </w:tabs>
        <w:spacing w:line="360" w:lineRule="auto"/>
        <w:ind w:right="-90"/>
        <w:rPr>
          <w:rFonts w:eastAsia="Tahoma" w:cs="Tahoma"/>
          <w:lang/>
        </w:rPr>
      </w:pPr>
      <w:r>
        <w:rPr>
          <w:rFonts w:eastAsia="Tahoma" w:cs="Tahoma"/>
          <w:lang/>
        </w:rPr>
        <w:t>most na r</w:t>
      </w:r>
      <w:r>
        <w:rPr>
          <w:rFonts w:eastAsia="Tahoma" w:cs="Tahoma"/>
          <w:lang/>
        </w:rPr>
        <w:t>zece Rokitce (na drodze gminnej),</w:t>
      </w:r>
    </w:p>
    <w:p w:rsidR="00000000" w:rsidRDefault="0091368E">
      <w:pPr>
        <w:widowControl w:val="0"/>
        <w:numPr>
          <w:ilvl w:val="0"/>
          <w:numId w:val="4"/>
        </w:numPr>
        <w:tabs>
          <w:tab w:val="left" w:pos="1080"/>
          <w:tab w:val="left" w:pos="10545"/>
        </w:tabs>
        <w:spacing w:line="360" w:lineRule="auto"/>
        <w:ind w:right="-90"/>
        <w:rPr>
          <w:rFonts w:eastAsia="Tahoma" w:cs="Tahoma"/>
          <w:b/>
          <w:i/>
          <w:lang/>
        </w:rPr>
      </w:pPr>
      <w:r>
        <w:rPr>
          <w:rFonts w:eastAsia="Tahoma" w:cs="Tahoma"/>
          <w:lang/>
        </w:rPr>
        <w:t>zbiornik przeciwpożarowy na rzece Rokitce</w:t>
      </w:r>
    </w:p>
    <w:p w:rsidR="00000000" w:rsidRDefault="0091368E">
      <w:pPr>
        <w:spacing w:line="360" w:lineRule="auto"/>
        <w:ind w:left="360"/>
        <w:rPr>
          <w:rFonts w:eastAsia="Tahoma" w:cs="Tahoma"/>
          <w:b/>
          <w:i/>
          <w:lang/>
        </w:rPr>
      </w:pPr>
    </w:p>
    <w:p w:rsidR="00000000" w:rsidRDefault="0091368E">
      <w:pPr>
        <w:spacing w:line="360" w:lineRule="auto"/>
        <w:ind w:left="540"/>
      </w:pPr>
      <w:r>
        <w:rPr>
          <w:b/>
          <w:sz w:val="28"/>
        </w:rPr>
        <w:t xml:space="preserve">   </w:t>
      </w:r>
      <w:r>
        <w:rPr>
          <w:b/>
          <w:sz w:val="28"/>
        </w:rPr>
        <w:t>6.4. Infrastruktura techniczna.</w:t>
      </w:r>
    </w:p>
    <w:p w:rsidR="00000000" w:rsidRDefault="0091368E">
      <w:pPr>
        <w:numPr>
          <w:ilvl w:val="0"/>
          <w:numId w:val="4"/>
        </w:numPr>
        <w:spacing w:line="360" w:lineRule="auto"/>
        <w:jc w:val="both"/>
      </w:pPr>
      <w:r>
        <w:t>Stacja Uzdatniania Wody - w roku 2012 zakończono realizację inwestycji. pn. „przebudowa Stacji Uzdatniania Wody w modrakowi wraz z rozbudową sie</w:t>
      </w:r>
      <w:r>
        <w:t xml:space="preserve">ci wodno-kanalizacyjnej na terenie Gminy Mrocza”. Zadanie było realizowane dzięki wsparciu Europejskiego Funduszu </w:t>
      </w:r>
      <w:r>
        <w:lastRenderedPageBreak/>
        <w:t xml:space="preserve">Rozwoju Regionalnego w kwocie 1 787 487,68 zł. W skład zadania poza realizowanymi w latach 2011-2012 inwestycjami polegającymi na przebudowie </w:t>
      </w:r>
      <w:r>
        <w:t>stacji uzdatniania wody w Modrakowie, budowie kanalizacji sanitarnej w miejscowościach Kosowo i Modrakowo wchodził także zakres realizowany w roku 2009 polegający na budowie kanalizacji Kosowo-Kozia Góra. Całkowita wartość zadania wyniosła 2 904 907,91 zł.</w:t>
      </w:r>
    </w:p>
    <w:p w:rsidR="00000000" w:rsidRDefault="0091368E">
      <w:pPr>
        <w:spacing w:line="360" w:lineRule="auto"/>
        <w:ind w:left="360"/>
        <w:jc w:val="both"/>
      </w:pPr>
    </w:p>
    <w:p w:rsidR="00000000" w:rsidRDefault="000A7150">
      <w:pPr>
        <w:spacing w:line="360" w:lineRule="auto"/>
        <w:jc w:val="center"/>
        <w:rPr>
          <w:b/>
          <w:i/>
        </w:rPr>
      </w:pPr>
      <w:r>
        <w:rPr>
          <w:noProof/>
          <w:lang w:eastAsia="pl-PL"/>
        </w:rPr>
        <w:drawing>
          <wp:inline distT="0" distB="0" distL="0" distR="0">
            <wp:extent cx="2847975" cy="213360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spacing w:line="360" w:lineRule="auto"/>
        <w:jc w:val="center"/>
        <w:rPr>
          <w:b/>
          <w:i/>
        </w:rPr>
      </w:pPr>
      <w:r>
        <w:rPr>
          <w:b/>
          <w:i/>
        </w:rPr>
        <w:t>Fot. 7. Stacja Uzdatniania Wody w Modrakowie.</w:t>
      </w:r>
    </w:p>
    <w:p w:rsidR="00000000" w:rsidRDefault="0091368E">
      <w:pPr>
        <w:spacing w:line="360" w:lineRule="auto"/>
        <w:jc w:val="center"/>
        <w:rPr>
          <w:b/>
          <w:i/>
        </w:rPr>
      </w:pPr>
    </w:p>
    <w:p w:rsidR="00000000" w:rsidRDefault="0091368E">
      <w:pPr>
        <w:spacing w:line="360" w:lineRule="auto"/>
        <w:jc w:val="center"/>
        <w:rPr>
          <w:b/>
          <w:i/>
        </w:rPr>
      </w:pPr>
    </w:p>
    <w:p w:rsidR="00000000" w:rsidRDefault="0091368E">
      <w:pPr>
        <w:spacing w:line="360" w:lineRule="auto"/>
        <w:jc w:val="center"/>
        <w:rPr>
          <w:b/>
          <w:i/>
        </w:rPr>
      </w:pPr>
    </w:p>
    <w:p w:rsidR="00000000" w:rsidRDefault="000A7150">
      <w:pPr>
        <w:spacing w:line="360" w:lineRule="auto"/>
        <w:rPr>
          <w:b/>
          <w:i/>
        </w:rPr>
      </w:pPr>
      <w:r>
        <w:rPr>
          <w:noProof/>
          <w:lang w:eastAsia="pl-PL"/>
        </w:rPr>
        <w:drawing>
          <wp:anchor distT="0" distB="0" distL="114935" distR="114935" simplePos="0" relativeHeight="251660800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0</wp:posOffset>
            </wp:positionV>
            <wp:extent cx="2847340" cy="2152015"/>
            <wp:effectExtent l="0" t="0" r="0" b="635"/>
            <wp:wrapNone/>
            <wp:docPr id="19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21520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pl-PL"/>
        </w:rPr>
        <w:drawing>
          <wp:inline distT="0" distB="0" distL="0" distR="0">
            <wp:extent cx="2847975" cy="2133600"/>
            <wp:effectExtent l="0" t="0" r="9525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1336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68E">
        <w:t xml:space="preserve"> </w:t>
      </w:r>
    </w:p>
    <w:p w:rsidR="00000000" w:rsidRDefault="0091368E">
      <w:pPr>
        <w:spacing w:line="360" w:lineRule="auto"/>
        <w:jc w:val="center"/>
        <w:rPr>
          <w:b/>
          <w:i/>
        </w:rPr>
      </w:pPr>
      <w:r>
        <w:rPr>
          <w:b/>
          <w:i/>
        </w:rPr>
        <w:t>Fot. 8,9. Stacja Uzdatniania Wody w Modrakowie.</w:t>
      </w:r>
    </w:p>
    <w:p w:rsidR="00000000" w:rsidRDefault="0091368E">
      <w:pPr>
        <w:spacing w:line="360" w:lineRule="auto"/>
        <w:rPr>
          <w:b/>
          <w:i/>
        </w:rPr>
      </w:pPr>
    </w:p>
    <w:p w:rsidR="00000000" w:rsidRDefault="000A7150">
      <w:pPr>
        <w:spacing w:line="360" w:lineRule="auto"/>
        <w:jc w:val="center"/>
        <w:rPr>
          <w:b/>
          <w:i/>
        </w:rPr>
      </w:pPr>
      <w:r>
        <w:rPr>
          <w:noProof/>
          <w:lang w:eastAsia="pl-PL"/>
        </w:rPr>
        <w:lastRenderedPageBreak/>
        <w:drawing>
          <wp:inline distT="0" distB="0" distL="0" distR="0">
            <wp:extent cx="2133600" cy="2867025"/>
            <wp:effectExtent l="0" t="0" r="0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8670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spacing w:line="360" w:lineRule="auto"/>
        <w:jc w:val="center"/>
      </w:pPr>
      <w:r>
        <w:rPr>
          <w:b/>
          <w:i/>
        </w:rPr>
        <w:t>Fot. 10. Stacja Uzdatniania Wody w Modrakowie.</w:t>
      </w:r>
    </w:p>
    <w:p w:rsidR="00000000" w:rsidRDefault="0091368E">
      <w:pPr>
        <w:numPr>
          <w:ilvl w:val="0"/>
          <w:numId w:val="4"/>
        </w:numPr>
        <w:spacing w:line="360" w:lineRule="auto"/>
      </w:pPr>
      <w:r>
        <w:t>Sieć wodno-kanalizacyjna,</w:t>
      </w:r>
    </w:p>
    <w:p w:rsidR="00000000" w:rsidRDefault="0091368E">
      <w:pPr>
        <w:spacing w:line="360" w:lineRule="auto"/>
      </w:pPr>
    </w:p>
    <w:p w:rsidR="00000000" w:rsidRDefault="0091368E">
      <w:pPr>
        <w:spacing w:line="360" w:lineRule="auto"/>
        <w:ind w:left="540"/>
        <w:rPr>
          <w:rFonts w:eastAsia="Tahoma" w:cs="Tahoma"/>
          <w:lang/>
        </w:rPr>
      </w:pPr>
      <w:r>
        <w:rPr>
          <w:b/>
          <w:sz w:val="28"/>
        </w:rPr>
        <w:t>6.5. Gospodarka i rolnictwo.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lang/>
        </w:rPr>
      </w:pPr>
      <w:r>
        <w:rPr>
          <w:rFonts w:eastAsia="Tahoma" w:cs="Tahoma"/>
          <w:lang/>
        </w:rPr>
        <w:t>Zdecydowana większość gruntów  - 404 ha miejs</w:t>
      </w:r>
      <w:r>
        <w:rPr>
          <w:rFonts w:eastAsia="Tahoma" w:cs="Tahoma"/>
          <w:lang/>
        </w:rPr>
        <w:t>cowości Modrakowo, będąca własnością Krajowego Ośrodka Wsparcia Rolnictwa (byłej Agencji Nieruchomości Rolnych), jest dzierżawiona przez spółkę pracowniczą -  Przedsiębiorstwo Rolno-Przemysłowe ,,Przem-Rol” Sp. z o. o. z siedzibą we wsi Modrakowo.</w:t>
      </w:r>
    </w:p>
    <w:p w:rsidR="00000000" w:rsidRDefault="0091368E">
      <w:pPr>
        <w:tabs>
          <w:tab w:val="left" w:pos="10185"/>
        </w:tabs>
        <w:spacing w:line="360" w:lineRule="auto"/>
        <w:ind w:left="360" w:right="-90"/>
        <w:jc w:val="both"/>
        <w:rPr>
          <w:rFonts w:eastAsia="Tahoma" w:cs="Tahoma"/>
          <w:lang/>
        </w:rPr>
      </w:pPr>
      <w:r>
        <w:rPr>
          <w:lang/>
        </w:rPr>
        <w:t xml:space="preserve"> </w:t>
      </w:r>
      <w:r>
        <w:rPr>
          <w:rFonts w:eastAsia="Tahoma" w:cs="Tahoma"/>
          <w:lang/>
        </w:rPr>
        <w:t>Na tere</w:t>
      </w:r>
      <w:r>
        <w:rPr>
          <w:rFonts w:eastAsia="Tahoma" w:cs="Tahoma"/>
          <w:lang/>
        </w:rPr>
        <w:t xml:space="preserve">nie Modrakowa najczęściej uprawiane są: zboża, rzepak, buraki cukrowe. Hodowane zwierzęta gospodarskie to najczęściej bydło mleczne oraz opasowe. </w:t>
      </w:r>
    </w:p>
    <w:p w:rsidR="00000000" w:rsidRDefault="0091368E">
      <w:pPr>
        <w:tabs>
          <w:tab w:val="left" w:pos="10185"/>
        </w:tabs>
        <w:spacing w:line="360" w:lineRule="auto"/>
        <w:ind w:left="360" w:right="-90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Rolnictwo wsi Modrakowo charakteryzuje się wysokimi plonami zbóż i rzepaku. </w:t>
      </w:r>
    </w:p>
    <w:p w:rsidR="00000000" w:rsidRDefault="0091368E">
      <w:pPr>
        <w:tabs>
          <w:tab w:val="left" w:pos="10185"/>
        </w:tabs>
        <w:spacing w:line="360" w:lineRule="auto"/>
        <w:ind w:left="360" w:right="-90"/>
        <w:jc w:val="both"/>
        <w:rPr>
          <w:rFonts w:eastAsia="Tahoma"/>
          <w:lang/>
        </w:rPr>
      </w:pPr>
      <w:r>
        <w:rPr>
          <w:rFonts w:eastAsia="Tahoma" w:cs="Tahoma"/>
          <w:lang/>
        </w:rPr>
        <w:t>Użytki rolne wsi to w przeważają</w:t>
      </w:r>
      <w:r>
        <w:rPr>
          <w:rFonts w:eastAsia="Tahoma" w:cs="Tahoma"/>
          <w:lang/>
        </w:rPr>
        <w:t xml:space="preserve">cej części grunty klasy III a, III b i nieznaczna ilość klasy IV. </w:t>
      </w:r>
    </w:p>
    <w:p w:rsidR="00000000" w:rsidRDefault="0091368E">
      <w:pPr>
        <w:pStyle w:val="Zwykytekst1"/>
        <w:jc w:val="both"/>
        <w:rPr>
          <w:rFonts w:ascii="Times New Roman" w:eastAsia="Tahoma" w:hAnsi="Times New Roman" w:cs="Times New Roman"/>
          <w:lang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20"/>
        <w:gridCol w:w="1024"/>
        <w:gridCol w:w="1276"/>
        <w:gridCol w:w="1275"/>
        <w:gridCol w:w="1470"/>
        <w:gridCol w:w="1599"/>
      </w:tblGrid>
      <w:tr w:rsidR="00000000">
        <w:trPr>
          <w:trHeight w:val="408"/>
        </w:trPr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snapToGrid w:val="0"/>
              <w:jc w:val="center"/>
              <w:rPr>
                <w:b/>
              </w:rPr>
            </w:pP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Miejscowość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Użytki</w:t>
            </w: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rolne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Łąki, pastwiska</w:t>
            </w: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Nieużytki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Pozostałe</w:t>
            </w: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grunty (c)</w:t>
            </w:r>
          </w:p>
        </w:tc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FDFDF"/>
          </w:tcPr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Grunty</w:t>
            </w:r>
          </w:p>
          <w:p w:rsidR="00000000" w:rsidRDefault="0091368E">
            <w:pPr>
              <w:pStyle w:val="Zwykytekst1"/>
              <w:jc w:val="center"/>
            </w:pPr>
            <w:r>
              <w:rPr>
                <w:rFonts w:ascii="Times New Roman" w:hAnsi="Times New Roman" w:cs="Times New Roman"/>
                <w:b/>
              </w:rPr>
              <w:t>ogółem</w:t>
            </w:r>
          </w:p>
        </w:tc>
      </w:tr>
      <w:tr w:rsidR="00000000">
        <w:trPr>
          <w:trHeight w:val="884"/>
        </w:trPr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both"/>
              <w:rPr>
                <w:rFonts w:ascii="Times New Roman" w:hAnsi="Times New Roman" w:cs="Times New Roman"/>
                <w:b/>
                <w:color w:val="C00000"/>
              </w:rPr>
            </w:pPr>
          </w:p>
          <w:p w:rsidR="00000000" w:rsidRDefault="0091368E">
            <w:pPr>
              <w:pStyle w:val="Zwykytekst1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Modrakowo </w:t>
            </w:r>
          </w:p>
        </w:tc>
        <w:tc>
          <w:tcPr>
            <w:tcW w:w="1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center"/>
              <w:rPr>
                <w:rFonts w:ascii="Times New Roman" w:hAnsi="Times New Roman" w:cs="Times New Roman"/>
              </w:rPr>
            </w:pP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center"/>
              <w:rPr>
                <w:rFonts w:ascii="Times New Roman" w:hAnsi="Times New Roman" w:cs="Times New Roman"/>
              </w:rPr>
            </w:pP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center"/>
              <w:rPr>
                <w:rFonts w:ascii="Times New Roman" w:hAnsi="Times New Roman" w:cs="Times New Roman"/>
              </w:rPr>
            </w:pP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center"/>
              <w:rPr>
                <w:rFonts w:ascii="Times New Roman" w:hAnsi="Times New Roman" w:cs="Times New Roman"/>
              </w:rPr>
            </w:pPr>
          </w:p>
          <w:p w:rsidR="00000000" w:rsidRDefault="0091368E">
            <w:pPr>
              <w:pStyle w:val="Zwykytekst1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000" w:rsidRDefault="0091368E">
            <w:pPr>
              <w:pStyle w:val="Zwykytekst1"/>
              <w:snapToGrid w:val="0"/>
              <w:jc w:val="center"/>
              <w:rPr>
                <w:rFonts w:ascii="Times New Roman" w:hAnsi="Times New Roman" w:cs="Times New Roman"/>
              </w:rPr>
            </w:pPr>
          </w:p>
          <w:p w:rsidR="00000000" w:rsidRDefault="0091368E">
            <w:pPr>
              <w:pStyle w:val="Zwykytekst1"/>
              <w:jc w:val="center"/>
            </w:pPr>
            <w:r>
              <w:rPr>
                <w:rFonts w:ascii="Times New Roman" w:hAnsi="Times New Roman" w:cs="Times New Roman"/>
              </w:rPr>
              <w:t>404</w:t>
            </w:r>
          </w:p>
        </w:tc>
      </w:tr>
    </w:tbl>
    <w:p w:rsidR="00000000" w:rsidRDefault="0091368E">
      <w:pPr>
        <w:pStyle w:val="Zwykytekst1"/>
        <w:jc w:val="both"/>
        <w:rPr>
          <w:rFonts w:ascii="Times New Roman" w:hAnsi="Times New Roman" w:cs="Times New Roman"/>
        </w:rPr>
      </w:pPr>
    </w:p>
    <w:p w:rsidR="00000000" w:rsidRDefault="0091368E">
      <w:pPr>
        <w:jc w:val="center"/>
        <w:rPr>
          <w:b/>
          <w:i/>
        </w:rPr>
      </w:pPr>
      <w:r>
        <w:rPr>
          <w:b/>
          <w:i/>
        </w:rPr>
        <w:t>Tab. 1. Powierzchnia gruntów [ w ha ]  według  sposobu  użytkowan</w:t>
      </w:r>
      <w:r>
        <w:rPr>
          <w:b/>
          <w:i/>
        </w:rPr>
        <w:t>ia.</w:t>
      </w:r>
    </w:p>
    <w:p w:rsidR="00000000" w:rsidRDefault="0091368E">
      <w:pPr>
        <w:jc w:val="center"/>
        <w:rPr>
          <w:b/>
          <w:i/>
        </w:rPr>
      </w:pPr>
    </w:p>
    <w:p w:rsidR="00000000" w:rsidRDefault="0091368E">
      <w:pPr>
        <w:jc w:val="center"/>
        <w:rPr>
          <w:b/>
          <w:i/>
        </w:rPr>
      </w:pP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b/>
        </w:rPr>
        <w:t>Obecnie działający na terenie Modrakowi przedsiębiorcy:</w:t>
      </w:r>
    </w:p>
    <w:p w:rsidR="00000000" w:rsidRDefault="0091368E">
      <w:pPr>
        <w:numPr>
          <w:ilvl w:val="0"/>
          <w:numId w:val="4"/>
        </w:num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 xml:space="preserve">spółka pracownicza -  Przedsiębiorstwo Rolno-Przemysłowe ,,Przem-Rol” Sp. z o.o. z siedzibą we wsi Modrakowo (nowoczesny park maszynowy, produkcja roślinna, hodowla bydła). </w:t>
      </w:r>
    </w:p>
    <w:p w:rsidR="00000000" w:rsidRDefault="0091368E">
      <w:pPr>
        <w:numPr>
          <w:ilvl w:val="0"/>
          <w:numId w:val="4"/>
        </w:num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Działalność usługowa</w:t>
      </w:r>
      <w:r>
        <w:rPr>
          <w:rFonts w:eastAsia="Tahoma" w:cs="Tahoma"/>
          <w:lang/>
        </w:rPr>
        <w:t xml:space="preserve"> związana z zagospodarowaniem terenów zielonych,</w:t>
      </w:r>
    </w:p>
    <w:p w:rsidR="00000000" w:rsidRDefault="0091368E">
      <w:pPr>
        <w:numPr>
          <w:ilvl w:val="0"/>
          <w:numId w:val="4"/>
        </w:numPr>
        <w:tabs>
          <w:tab w:val="left" w:pos="10260"/>
        </w:tabs>
        <w:spacing w:line="360" w:lineRule="auto"/>
        <w:ind w:right="-90"/>
        <w:jc w:val="both"/>
      </w:pPr>
      <w:r>
        <w:rPr>
          <w:rFonts w:eastAsia="Tahoma" w:cs="Tahoma"/>
          <w:lang/>
        </w:rPr>
        <w:t>PARKAN – usługi spawalnicze.</w:t>
      </w:r>
    </w:p>
    <w:p w:rsidR="00000000" w:rsidRDefault="0091368E">
      <w:pPr>
        <w:spacing w:line="360" w:lineRule="auto"/>
        <w:rPr>
          <w:b/>
          <w:sz w:val="28"/>
        </w:rPr>
      </w:pPr>
      <w:r>
        <w:lastRenderedPageBreak/>
        <w:t xml:space="preserve">  </w:t>
      </w:r>
    </w:p>
    <w:p w:rsidR="00000000" w:rsidRDefault="0091368E">
      <w:pPr>
        <w:spacing w:line="360" w:lineRule="auto"/>
        <w:ind w:left="540"/>
        <w:rPr>
          <w:b/>
        </w:rPr>
      </w:pPr>
      <w:r>
        <w:rPr>
          <w:b/>
          <w:sz w:val="28"/>
        </w:rPr>
        <w:t>6.6 . Ludzie, organizacje społeczne.</w:t>
      </w:r>
    </w:p>
    <w:p w:rsidR="00000000" w:rsidRDefault="0091368E">
      <w:pPr>
        <w:numPr>
          <w:ilvl w:val="0"/>
          <w:numId w:val="8"/>
        </w:numPr>
        <w:spacing w:line="360" w:lineRule="auto"/>
        <w:jc w:val="both"/>
        <w:rPr>
          <w:b/>
        </w:rPr>
      </w:pPr>
      <w:r>
        <w:rPr>
          <w:b/>
        </w:rPr>
        <w:t>Koło Gospodyń Wiejskich</w:t>
      </w:r>
      <w:r>
        <w:t xml:space="preserve">  – kilkadziesiąt lat tradycji, początkowo wspólna działalność                 z KGW Kosowo, potem oddzielne Koło. </w:t>
      </w:r>
      <w:r>
        <w:t xml:space="preserve">Obecnie z uwagi na brak ogólnodostępnego miejsca spotkań wrócono do wspólnej działalności z KGW w Kosowie </w:t>
      </w:r>
    </w:p>
    <w:p w:rsidR="00000000" w:rsidRDefault="0091368E">
      <w:pPr>
        <w:numPr>
          <w:ilvl w:val="0"/>
          <w:numId w:val="15"/>
        </w:numPr>
        <w:spacing w:line="360" w:lineRule="auto"/>
        <w:jc w:val="both"/>
      </w:pPr>
      <w:r>
        <w:rPr>
          <w:b/>
        </w:rPr>
        <w:t>Ochotnicza Straż Pożarna</w:t>
      </w:r>
      <w:r>
        <w:t xml:space="preserve">  - do 1991r. jednostka OSP działała  przy PGR w Modrakowi. Obecnie działa jednostka Ochotniczej Straży Pożarnej w Kosowie.</w:t>
      </w:r>
    </w:p>
    <w:p w:rsidR="00000000" w:rsidRDefault="0091368E">
      <w:pPr>
        <w:spacing w:line="360" w:lineRule="auto"/>
        <w:ind w:left="960"/>
        <w:jc w:val="both"/>
      </w:pPr>
    </w:p>
    <w:p w:rsidR="00000000" w:rsidRDefault="0091368E">
      <w:pPr>
        <w:spacing w:line="360" w:lineRule="auto"/>
        <w:ind w:left="540"/>
        <w:jc w:val="both"/>
      </w:pPr>
      <w:r>
        <w:rPr>
          <w:b/>
          <w:sz w:val="28"/>
        </w:rPr>
        <w:t>6.7. Inicjatywy i wydarzenia.</w:t>
      </w:r>
    </w:p>
    <w:p w:rsidR="00000000" w:rsidRDefault="0091368E">
      <w:pPr>
        <w:spacing w:line="360" w:lineRule="auto"/>
        <w:ind w:left="540" w:firstLine="168"/>
        <w:jc w:val="both"/>
      </w:pPr>
      <w:r>
        <w:t>Modrakowo jest miejscowością wchodzącą w skład sołectwa Kosowo w związku z czyn wszelkiego rodzaju inicjatywy społeczne odbywają się w miejscowości  stanowiącej siedzibę sołectwa, i obejmują m.in.:</w:t>
      </w:r>
    </w:p>
    <w:p w:rsidR="00000000" w:rsidRDefault="0091368E">
      <w:pPr>
        <w:numPr>
          <w:ilvl w:val="0"/>
          <w:numId w:val="6"/>
        </w:numPr>
        <w:spacing w:line="360" w:lineRule="auto"/>
        <w:jc w:val="both"/>
      </w:pPr>
      <w:r>
        <w:t>Organizację imprez okoliczno</w:t>
      </w:r>
      <w:r>
        <w:t>ściowy typu,: Dzień dziecka, Mikołajki, festyn rodzinny, itp.</w:t>
      </w:r>
    </w:p>
    <w:p w:rsidR="00000000" w:rsidRDefault="0091368E">
      <w:pPr>
        <w:numPr>
          <w:ilvl w:val="0"/>
          <w:numId w:val="6"/>
        </w:numPr>
        <w:spacing w:line="360" w:lineRule="auto"/>
        <w:jc w:val="both"/>
      </w:pPr>
      <w:r>
        <w:t>Uczestnictwo w turniejach, konkursach oraz innych przedsięwzięciach organizowanych m.in. przez Gminę Mrocza np. turniejach sołectw, Dożynkach, Rościminiadzie, konkursie palm wielkanocnych, wiank</w:t>
      </w:r>
      <w:r>
        <w:t xml:space="preserve">ów świętojańskich, wieńców dożynkowych w zawodach sportowo-pożarniczych. </w:t>
      </w:r>
    </w:p>
    <w:p w:rsidR="00000000" w:rsidRDefault="000A7150">
      <w:pPr>
        <w:pStyle w:val="Nagwek2"/>
        <w:rPr>
          <w:i/>
          <w:lang w:eastAsia="ar-SA"/>
        </w:rPr>
      </w:pPr>
      <w:r>
        <w:rPr>
          <w:rFonts w:ascii="Times New Roman" w:hAnsi="Times New Roman" w:cs="Times New Roman"/>
          <w:noProof/>
          <w:sz w:val="28"/>
          <w:lang w:eastAsia="pl-PL"/>
        </w:rPr>
        <w:drawing>
          <wp:inline distT="0" distB="0" distL="0" distR="0">
            <wp:extent cx="2971800" cy="22098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09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68E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noProof/>
          <w:sz w:val="28"/>
          <w:lang w:eastAsia="pl-PL"/>
        </w:rPr>
        <w:drawing>
          <wp:inline distT="0" distB="0" distL="0" distR="0">
            <wp:extent cx="2962275" cy="2228850"/>
            <wp:effectExtent l="0" t="0" r="9525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228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jc w:val="center"/>
        <w:rPr>
          <w:i/>
          <w:sz w:val="28"/>
          <w:lang w:eastAsia="ar-SA"/>
        </w:rPr>
      </w:pPr>
      <w:r>
        <w:rPr>
          <w:b/>
          <w:i/>
          <w:lang w:eastAsia="ar-SA"/>
        </w:rPr>
        <w:t>Fot. 10, 11 Piknik Rodzinny w Kosowie</w:t>
      </w:r>
    </w:p>
    <w:p w:rsidR="00000000" w:rsidRDefault="0091368E">
      <w:pPr>
        <w:pStyle w:val="Nagwek2"/>
        <w:rPr>
          <w:rFonts w:ascii="Times New Roman" w:hAnsi="Times New Roman" w:cs="Times New Roman"/>
          <w:b w:val="0"/>
          <w:i/>
          <w:sz w:val="28"/>
          <w:lang w:eastAsia="ar-SA"/>
        </w:rPr>
      </w:pPr>
    </w:p>
    <w:p w:rsidR="00000000" w:rsidRDefault="000A7150">
      <w:pPr>
        <w:pStyle w:val="Nagwek2"/>
        <w:jc w:val="center"/>
        <w:rPr>
          <w:i/>
          <w:lang w:eastAsia="ar-SA"/>
        </w:rPr>
      </w:pPr>
      <w:r>
        <w:rPr>
          <w:rFonts w:ascii="Times New Roman" w:hAnsi="Times New Roman" w:cs="Times New Roman"/>
          <w:noProof/>
          <w:sz w:val="28"/>
          <w:lang w:eastAsia="pl-PL"/>
        </w:rPr>
        <w:drawing>
          <wp:inline distT="0" distB="0" distL="0" distR="0">
            <wp:extent cx="2990850" cy="200025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0002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jc w:val="center"/>
        <w:rPr>
          <w:b/>
          <w:i/>
          <w:lang w:eastAsia="ar-SA"/>
        </w:rPr>
      </w:pPr>
      <w:r>
        <w:rPr>
          <w:b/>
          <w:i/>
          <w:lang w:eastAsia="ar-SA"/>
        </w:rPr>
        <w:t>Fot. 12  Turniej Sołectw w podczas Rościminiady.</w:t>
      </w:r>
    </w:p>
    <w:p w:rsidR="00000000" w:rsidRDefault="0091368E">
      <w:pPr>
        <w:rPr>
          <w:b/>
          <w:i/>
          <w:lang w:eastAsia="ar-SA"/>
        </w:rPr>
      </w:pPr>
    </w:p>
    <w:p w:rsidR="00000000" w:rsidRDefault="000A7150">
      <w:pPr>
        <w:pStyle w:val="Nagwek2"/>
        <w:jc w:val="center"/>
        <w:rPr>
          <w:i/>
          <w:lang w:eastAsia="ar-SA"/>
        </w:rPr>
      </w:pPr>
      <w:r>
        <w:rPr>
          <w:rFonts w:ascii="Times New Roman" w:hAnsi="Times New Roman" w:cs="Times New Roman"/>
          <w:noProof/>
          <w:sz w:val="28"/>
          <w:lang w:eastAsia="pl-PL"/>
        </w:rPr>
        <w:drawing>
          <wp:inline distT="0" distB="0" distL="0" distR="0">
            <wp:extent cx="2971800" cy="2428875"/>
            <wp:effectExtent l="0" t="0" r="0" b="952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428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jc w:val="center"/>
        <w:rPr>
          <w:b/>
          <w:i/>
          <w:lang w:eastAsia="ar-SA"/>
        </w:rPr>
      </w:pPr>
      <w:r>
        <w:rPr>
          <w:b/>
          <w:i/>
          <w:lang w:eastAsia="ar-SA"/>
        </w:rPr>
        <w:t>Fot. 13  Wianek świętojański.</w:t>
      </w:r>
    </w:p>
    <w:p w:rsidR="00000000" w:rsidRDefault="0091368E">
      <w:pPr>
        <w:jc w:val="center"/>
        <w:rPr>
          <w:b/>
          <w:i/>
          <w:lang w:eastAsia="ar-SA"/>
        </w:rPr>
      </w:pPr>
    </w:p>
    <w:p w:rsidR="00000000" w:rsidRDefault="0091368E">
      <w:pPr>
        <w:jc w:val="center"/>
        <w:rPr>
          <w:b/>
          <w:i/>
          <w:lang w:eastAsia="ar-SA"/>
        </w:rPr>
      </w:pPr>
    </w:p>
    <w:p w:rsidR="00000000" w:rsidRDefault="0091368E">
      <w:pPr>
        <w:jc w:val="center"/>
        <w:rPr>
          <w:b/>
          <w:i/>
          <w:lang w:eastAsia="ar-SA"/>
        </w:rPr>
      </w:pPr>
    </w:p>
    <w:p w:rsidR="00000000" w:rsidRDefault="000A7150">
      <w:pPr>
        <w:jc w:val="center"/>
        <w:rPr>
          <w:b/>
          <w:i/>
          <w:lang w:eastAsia="ar-SA"/>
        </w:rPr>
      </w:pPr>
      <w:r>
        <w:rPr>
          <w:noProof/>
          <w:lang w:eastAsia="pl-PL"/>
        </w:rPr>
        <w:drawing>
          <wp:inline distT="0" distB="0" distL="0" distR="0">
            <wp:extent cx="3371850" cy="2238375"/>
            <wp:effectExtent l="0" t="0" r="0" b="952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2383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368E">
        <w:rPr>
          <w:lang w:eastAsia="ar-SA"/>
        </w:rPr>
        <w:t xml:space="preserve"> </w:t>
      </w:r>
      <w:r>
        <w:rPr>
          <w:noProof/>
          <w:lang w:eastAsia="pl-PL"/>
        </w:rPr>
        <w:drawing>
          <wp:inline distT="0" distB="0" distL="0" distR="0">
            <wp:extent cx="1647825" cy="2257425"/>
            <wp:effectExtent l="0" t="0" r="9525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257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91368E">
      <w:pPr>
        <w:jc w:val="center"/>
        <w:rPr>
          <w:lang w:eastAsia="ar-SA"/>
        </w:rPr>
      </w:pPr>
      <w:r>
        <w:rPr>
          <w:b/>
          <w:i/>
          <w:lang w:eastAsia="ar-SA"/>
        </w:rPr>
        <w:t>Fot. 14  Dożynki gminne.</w:t>
      </w:r>
    </w:p>
    <w:p w:rsidR="00000000" w:rsidRDefault="0091368E">
      <w:pPr>
        <w:jc w:val="center"/>
        <w:rPr>
          <w:lang w:eastAsia="ar-SA"/>
        </w:rPr>
      </w:pPr>
    </w:p>
    <w:p w:rsidR="00000000" w:rsidRDefault="0091368E">
      <w:pPr>
        <w:jc w:val="center"/>
        <w:rPr>
          <w:lang w:eastAsia="ar-SA"/>
        </w:rPr>
      </w:pPr>
    </w:p>
    <w:p w:rsidR="00000000" w:rsidRDefault="0091368E">
      <w:pPr>
        <w:pStyle w:val="Nagwek2"/>
      </w:pPr>
      <w:bookmarkStart w:id="12" w:name="__RefHeading___Toc524612582"/>
      <w:bookmarkEnd w:id="12"/>
      <w:r>
        <w:rPr>
          <w:rFonts w:ascii="Times New Roman" w:hAnsi="Times New Roman" w:cs="Times New Roman"/>
          <w:iCs w:val="0"/>
          <w:sz w:val="28"/>
        </w:rPr>
        <w:lastRenderedPageBreak/>
        <w:t>7. Jaka jest miejscow</w:t>
      </w:r>
      <w:r>
        <w:rPr>
          <w:rFonts w:ascii="Times New Roman" w:hAnsi="Times New Roman" w:cs="Times New Roman"/>
          <w:iCs w:val="0"/>
          <w:sz w:val="28"/>
        </w:rPr>
        <w:t>ość Modrakowo ?</w:t>
      </w: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7210"/>
      </w:tblGrid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Co ją wyróżnia?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>Dobrze użytkowane grunty rolne, dobre plony, spółka pracownicza, zabytkowe podworskie budynki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Jakie ma pełnić funkcje?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 xml:space="preserve">Mieszkalne, rolnicze </w:t>
            </w:r>
          </w:p>
        </w:tc>
      </w:tr>
      <w:tr w:rsidR="00000000">
        <w:trPr>
          <w:trHeight w:val="453"/>
        </w:trPr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Kim są mieszkańcy?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 xml:space="preserve">Mieszkańcy to głównie </w:t>
            </w:r>
            <w:r>
              <w:t>bezrobotni, na rencie lub emeryturze ora</w:t>
            </w:r>
            <w:r>
              <w:t>z pracownicy różnych okolicznych zakładów  i przedsiębiorstw</w:t>
            </w:r>
            <w:r>
              <w:rPr>
                <w:bCs/>
              </w:rPr>
              <w:t xml:space="preserve"> (m.in. lokalnego „Przem – Rol)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Co jest podstawą utrzymania?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 xml:space="preserve">Głównie rolnictwo i praca w pobliskich miastach (Nakło, Mrocza, Bydgoszcz). </w:t>
            </w:r>
          </w:p>
        </w:tc>
      </w:tr>
      <w:tr w:rsidR="00000000">
        <w:trPr>
          <w:trHeight w:val="686"/>
        </w:trPr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W jaki sposób są zorganizowani mieszkańcy?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t>Większość mie</w:t>
            </w:r>
            <w:r>
              <w:t xml:space="preserve">szkańców jest zaangażowana w sprawy swojej wsi. Osoby te skupiają się wokół stowarzyszenia KGW. Istnieje też jednak spora liczba osób nieangażujących się wcale. </w:t>
            </w:r>
          </w:p>
        </w:tc>
      </w:tr>
      <w:tr w:rsidR="00000000">
        <w:trPr>
          <w:trHeight w:hRule="exact" w:val="857"/>
        </w:trPr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W jaki sposób rozwiązują problemy?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t xml:space="preserve">Sprawy ważne  podejmowane są  na zebraniach sołeckich. 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J</w:t>
            </w:r>
            <w:r>
              <w:rPr>
                <w:b/>
              </w:rPr>
              <w:t>ak wygląda nasza wieś?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>W miarę estetyczna,  zabudowa zwarta, zadbane , przydomowe ogródki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Jakie obyczaje i tradycje są u nas pielęgnowane i rozwijane?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rPr>
                <w:bCs/>
              </w:rPr>
            </w:pPr>
            <w:r>
              <w:t>Wieś nie posiada szczególnych tradycji, głownie z powodu braku miejsca spotkań (świetlicy).  Święta loka</w:t>
            </w:r>
            <w:r>
              <w:t xml:space="preserve">lne i okolicznościowe spotkania (np. Dzień Kobiet, Dzień Dziecka) odbywają się we wsi sołeckiej Kosowo. 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647"/>
        </w:trPr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Jaki jest stan otoczenia i środowiska?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Pomimo selektywnej zbiórki odpadów komunalnych w dalszym ciągu zauważyć można zalegające śmieci w przydrożnych</w:t>
            </w:r>
            <w:r>
              <w:t xml:space="preserve"> rowach.</w:t>
            </w:r>
          </w:p>
        </w:tc>
      </w:tr>
      <w:tr w:rsidR="00000000">
        <w:trPr>
          <w:trHeight w:val="383"/>
        </w:trPr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Jakie jest rolnictwo?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 xml:space="preserve">Dobrze rozwinięte, wysokiej klasy grunty oraz działająca na terenie firma „Przem–Rol” posiadająca nowoczesny park maszynowy, działająca w oparciu o nowe technologie  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Jakie są powiązania komunikacyjne?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r>
              <w:rPr>
                <w:bCs/>
              </w:rPr>
              <w:t>Brak jakiejkolwiek ko</w:t>
            </w:r>
            <w:r>
              <w:rPr>
                <w:bCs/>
              </w:rPr>
              <w:t>munikacji publicznej. Droga wojewódzka nr 241 znajduje się w odległości 1 km od Modrakowa, słaba dostępność komunikacyjna, zły stan dróg</w:t>
            </w:r>
          </w:p>
        </w:tc>
      </w:tr>
      <w:tr w:rsidR="00000000">
        <w:tc>
          <w:tcPr>
            <w:tcW w:w="295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Co proponujemy dzieciom i młodzieży?</w:t>
            </w:r>
          </w:p>
        </w:tc>
        <w:tc>
          <w:tcPr>
            <w:tcW w:w="721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rPr>
                <w:bCs/>
              </w:rPr>
              <w:t>Ze względu na brak zaplecza, miejsc integracji oferta ta jest bardzo uboga. Jedyn</w:t>
            </w:r>
            <w:r>
              <w:rPr>
                <w:bCs/>
              </w:rPr>
              <w:t>ym miejscem spotkań jest plac zabaw w Modrakowie oraz jest Niepubliczna Szkoła Podstawowa w oddalonej o 1 km miejscowości sołeckiej Kosowo</w:t>
            </w:r>
          </w:p>
        </w:tc>
      </w:tr>
    </w:tbl>
    <w:p w:rsidR="00000000" w:rsidRDefault="0091368E">
      <w:pPr>
        <w:pStyle w:val="Nagwek2"/>
        <w:rPr>
          <w:rFonts w:ascii="Times New Roman" w:hAnsi="Times New Roman" w:cs="Times New Roman"/>
          <w:iCs w:val="0"/>
          <w:sz w:val="32"/>
        </w:rPr>
      </w:pPr>
    </w:p>
    <w:p w:rsidR="00000000" w:rsidRDefault="0091368E">
      <w:pPr>
        <w:rPr>
          <w:iCs/>
          <w:sz w:val="32"/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rPr>
          <w:lang w:eastAsia="ar-SA"/>
        </w:rPr>
      </w:pPr>
    </w:p>
    <w:p w:rsidR="00000000" w:rsidRDefault="0091368E">
      <w:pPr>
        <w:pStyle w:val="Nagwek2"/>
        <w:rPr>
          <w:sz w:val="28"/>
        </w:rPr>
      </w:pPr>
      <w:bookmarkStart w:id="13" w:name="__RefHeading___Toc524612583"/>
      <w:r>
        <w:rPr>
          <w:rFonts w:ascii="Times New Roman" w:hAnsi="Times New Roman" w:cs="Times New Roman"/>
          <w:iCs w:val="0"/>
          <w:sz w:val="28"/>
        </w:rPr>
        <w:lastRenderedPageBreak/>
        <w:t>8. Analiza SWOT</w:t>
      </w:r>
      <w:bookmarkEnd w:id="13"/>
      <w:r>
        <w:rPr>
          <w:rFonts w:ascii="Times New Roman" w:hAnsi="Times New Roman" w:cs="Times New Roman"/>
          <w:iCs w:val="0"/>
          <w:sz w:val="28"/>
        </w:rPr>
        <w:t xml:space="preserve"> </w:t>
      </w: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4606"/>
        <w:gridCol w:w="5772"/>
      </w:tblGrid>
      <w:tr w:rsidR="00000000">
        <w:trPr>
          <w:trHeight w:val="218"/>
        </w:trPr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000000" w:rsidRDefault="0091368E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SILNE STRONY</w:t>
            </w:r>
          </w:p>
        </w:tc>
        <w:tc>
          <w:tcPr>
            <w:tcW w:w="5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91368E">
            <w:pPr>
              <w:spacing w:line="360" w:lineRule="auto"/>
              <w:jc w:val="center"/>
            </w:pPr>
            <w:r>
              <w:rPr>
                <w:b/>
                <w:sz w:val="28"/>
                <w:szCs w:val="28"/>
              </w:rPr>
              <w:t>SŁABE STRONY</w:t>
            </w:r>
          </w:p>
        </w:tc>
      </w:tr>
      <w:tr w:rsidR="00000000">
        <w:trPr>
          <w:trHeight w:val="5691"/>
        </w:trPr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snapToGrid w:val="0"/>
              <w:spacing w:line="360" w:lineRule="auto"/>
              <w:rPr>
                <w:b/>
                <w:sz w:val="22"/>
                <w:szCs w:val="22"/>
              </w:rPr>
            </w:pPr>
          </w:p>
          <w:p w:rsidR="00000000" w:rsidRDefault="0091368E">
            <w:pPr>
              <w:numPr>
                <w:ilvl w:val="0"/>
                <w:numId w:val="3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Dobre wyposażenie w podstawową infrastrukturę techniczną</w:t>
            </w:r>
            <w:r>
              <w:rPr>
                <w:sz w:val="22"/>
                <w:szCs w:val="22"/>
              </w:rPr>
              <w:t xml:space="preserve"> m.in.: Stacja Uzdatniania Wody, sieć wod.-kan., sieć energetyczna, teletechniczna, itp</w:t>
            </w:r>
          </w:p>
          <w:p w:rsidR="00000000" w:rsidRDefault="0091368E">
            <w:pPr>
              <w:numPr>
                <w:ilvl w:val="0"/>
                <w:numId w:val="3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Liderzy  działający na rzecz promocji i rozwoju wsi,</w:t>
            </w:r>
          </w:p>
          <w:p w:rsidR="00000000" w:rsidRDefault="0091368E">
            <w:pPr>
              <w:numPr>
                <w:ilvl w:val="0"/>
                <w:numId w:val="3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Bliska odległość do miast tj. Nakła i Mroczy,            </w:t>
            </w:r>
          </w:p>
          <w:p w:rsidR="00000000" w:rsidRDefault="0091368E">
            <w:pPr>
              <w:pStyle w:val="Stopka"/>
              <w:numPr>
                <w:ilvl w:val="0"/>
                <w:numId w:val="7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ind w:left="3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Niepubliczna Szkoła Podstawowa</w:t>
            </w:r>
          </w:p>
          <w:p w:rsidR="00000000" w:rsidRDefault="0091368E">
            <w:pPr>
              <w:pStyle w:val="Stopka"/>
              <w:numPr>
                <w:ilvl w:val="0"/>
                <w:numId w:val="7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ind w:left="3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Stowarzyszenie Na Rzecz Ro</w:t>
            </w:r>
            <w:r>
              <w:rPr>
                <w:sz w:val="22"/>
                <w:szCs w:val="22"/>
              </w:rPr>
              <w:t xml:space="preserve">zwoju </w:t>
            </w:r>
          </w:p>
          <w:p w:rsidR="00000000" w:rsidRDefault="0091368E">
            <w:pPr>
              <w:pStyle w:val="Stopka"/>
              <w:suppressLineNumbers/>
              <w:tabs>
                <w:tab w:val="clear" w:pos="4536"/>
                <w:tab w:val="clear" w:pos="9072"/>
              </w:tabs>
              <w:spacing w:line="360" w:lineRule="auto"/>
              <w:ind w:left="360" w:hanging="36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</w:t>
            </w:r>
            <w:r>
              <w:rPr>
                <w:sz w:val="22"/>
                <w:szCs w:val="22"/>
              </w:rPr>
              <w:t>i Integracji Środowiska Wiejskiego  Sołectwa Kosowo „K.M.K. KOS”</w:t>
            </w:r>
          </w:p>
          <w:p w:rsidR="00000000" w:rsidRDefault="0091368E">
            <w:pPr>
              <w:pStyle w:val="Stopka"/>
              <w:numPr>
                <w:ilvl w:val="0"/>
                <w:numId w:val="14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OSP, KGW – aktywnie działające stowarzyszenia,</w:t>
            </w:r>
          </w:p>
          <w:p w:rsidR="00000000" w:rsidRDefault="0091368E">
            <w:pPr>
              <w:numPr>
                <w:ilvl w:val="0"/>
                <w:numId w:val="14"/>
              </w:numPr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Czyste środowisko</w:t>
            </w:r>
          </w:p>
          <w:p w:rsidR="00000000" w:rsidRDefault="0091368E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5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000" w:rsidRDefault="0091368E">
            <w:pPr>
              <w:pStyle w:val="Stopka"/>
              <w:suppressLineNumbers/>
              <w:tabs>
                <w:tab w:val="clear" w:pos="4536"/>
                <w:tab w:val="clear" w:pos="9072"/>
              </w:tabs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We wsi brakuje otwartej przestrzeni wspólnej, jako miejsca spotkań i integracji, które sprzyjają nawiązywaniu </w:t>
            </w:r>
            <w:r>
              <w:rPr>
                <w:sz w:val="22"/>
                <w:szCs w:val="22"/>
              </w:rPr>
              <w:t xml:space="preserve">kontaktów, ze wzg.. na położenie, cechy funkcjonalne itp. (brak świetlicy wiejskiej, boiska sportowego, centrum aktywności społecznej ze ścieżką zdrowia, altaną i miejscem na ognisko lub grilla) 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Bardzo zły stan drogi gminnej z Kosowa do Modrakowi oraz czę</w:t>
            </w:r>
            <w:r>
              <w:rPr>
                <w:sz w:val="22"/>
                <w:szCs w:val="22"/>
              </w:rPr>
              <w:t>ściowo pobudowany chodnik przy drodze gminnej,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Niekorzystne tendencje demograficzne (starzenie się społeczeństwa)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Niskie wykształcenie mieszkańców sołectwa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Niewystarczające oświetlenie drogi Kosowo-Modrakowo,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Mała aktywność społeczna mieszkańców,</w:t>
            </w:r>
          </w:p>
          <w:p w:rsidR="00000000" w:rsidRDefault="0091368E">
            <w:pPr>
              <w:pStyle w:val="Stopka"/>
              <w:numPr>
                <w:ilvl w:val="0"/>
                <w:numId w:val="12"/>
              </w:numPr>
              <w:suppressLineNumbers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Brak per</w:t>
            </w:r>
            <w:r>
              <w:rPr>
                <w:sz w:val="22"/>
                <w:szCs w:val="22"/>
              </w:rPr>
              <w:t>spektyw dla młodych wykształconych ludzi</w:t>
            </w:r>
          </w:p>
          <w:p w:rsidR="00000000" w:rsidRDefault="0091368E">
            <w:pPr>
              <w:spacing w:line="360" w:lineRule="auto"/>
              <w:rPr>
                <w:sz w:val="22"/>
                <w:szCs w:val="22"/>
              </w:rPr>
            </w:pPr>
          </w:p>
          <w:p w:rsidR="00000000" w:rsidRDefault="0091368E">
            <w:pPr>
              <w:pStyle w:val="Stopka"/>
              <w:suppressLineNumbers/>
              <w:tabs>
                <w:tab w:val="clear" w:pos="4536"/>
                <w:tab w:val="clear" w:pos="9072"/>
              </w:tabs>
              <w:spacing w:line="360" w:lineRule="auto"/>
              <w:ind w:left="74"/>
              <w:jc w:val="both"/>
              <w:rPr>
                <w:sz w:val="22"/>
                <w:szCs w:val="22"/>
              </w:rPr>
            </w:pPr>
          </w:p>
        </w:tc>
      </w:tr>
      <w:tr w:rsidR="00000000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:rsidR="00000000" w:rsidRDefault="0091368E">
            <w:pPr>
              <w:spacing w:line="360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MOŻLIWOŚCI/SZANSE</w:t>
            </w:r>
          </w:p>
        </w:tc>
        <w:tc>
          <w:tcPr>
            <w:tcW w:w="5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:rsidR="00000000" w:rsidRDefault="0091368E">
            <w:pPr>
              <w:spacing w:line="360" w:lineRule="auto"/>
              <w:jc w:val="center"/>
            </w:pPr>
            <w:r>
              <w:rPr>
                <w:b/>
                <w:sz w:val="22"/>
                <w:szCs w:val="22"/>
              </w:rPr>
              <w:t>ZAGROŻENIA</w:t>
            </w:r>
          </w:p>
        </w:tc>
      </w:tr>
      <w:tr w:rsidR="00000000">
        <w:trPr>
          <w:trHeight w:val="2359"/>
        </w:trPr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00000" w:rsidRDefault="0091368E">
            <w:pPr>
              <w:pStyle w:val="Stopka"/>
              <w:tabs>
                <w:tab w:val="clear" w:pos="4536"/>
                <w:tab w:val="clear" w:pos="9072"/>
              </w:tabs>
              <w:snapToGrid w:val="0"/>
              <w:spacing w:line="360" w:lineRule="auto"/>
              <w:jc w:val="both"/>
              <w:rPr>
                <w:b/>
                <w:sz w:val="22"/>
                <w:szCs w:val="22"/>
              </w:rPr>
            </w:pP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Rozbudowa infrastruktury społecznej i udostępnienie jej dla mieszkańców.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Droga wojewódzka nr 241 Tuchola-Rogoźno,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Możliwość pozyskania środków                      zewnętrznych na r</w:t>
            </w:r>
            <w:r>
              <w:rPr>
                <w:sz w:val="22"/>
                <w:szCs w:val="22"/>
              </w:rPr>
              <w:t xml:space="preserve">ozwój 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Bliskie sąsiedztwo miasta powiatowego </w:t>
            </w:r>
          </w:p>
          <w:p w:rsidR="00000000" w:rsidRDefault="0091368E">
            <w:pPr>
              <w:numPr>
                <w:ilvl w:val="0"/>
                <w:numId w:val="5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Rozwój społeczeństwa informacyjnego przybliżający wieś do kultury i oświaty (Internet)</w:t>
            </w:r>
          </w:p>
          <w:p w:rsidR="00000000" w:rsidRDefault="0091368E">
            <w:pPr>
              <w:numPr>
                <w:ilvl w:val="0"/>
                <w:numId w:val="5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Wsparcie na podjęcie działalności gospodarczej,</w:t>
            </w:r>
          </w:p>
          <w:p w:rsidR="00000000" w:rsidRDefault="0091368E">
            <w:pPr>
              <w:numPr>
                <w:ilvl w:val="0"/>
                <w:numId w:val="5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Aktywizacja i integracja mieszkańców,</w:t>
            </w:r>
          </w:p>
          <w:p w:rsidR="00000000" w:rsidRDefault="0091368E">
            <w:pPr>
              <w:numPr>
                <w:ilvl w:val="0"/>
                <w:numId w:val="5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Działania prozdrowotne, promocja akty</w:t>
            </w:r>
            <w:r>
              <w:rPr>
                <w:sz w:val="22"/>
                <w:szCs w:val="22"/>
              </w:rPr>
              <w:t>wnego stylu życia,</w:t>
            </w:r>
          </w:p>
          <w:p w:rsidR="00000000" w:rsidRDefault="0091368E">
            <w:pPr>
              <w:numPr>
                <w:ilvl w:val="0"/>
                <w:numId w:val="5"/>
              </w:numPr>
              <w:spacing w:line="360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Rozwój własny mieszkańców (udział w kursach, szkoleniach, itp.)</w:t>
            </w:r>
          </w:p>
        </w:tc>
        <w:tc>
          <w:tcPr>
            <w:tcW w:w="5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000000" w:rsidRDefault="0091368E">
            <w:pPr>
              <w:pStyle w:val="Stopka"/>
              <w:tabs>
                <w:tab w:val="clear" w:pos="4536"/>
                <w:tab w:val="clear" w:pos="9072"/>
              </w:tabs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Starzenie się społeczeństwa,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Niski przyrost naturalny,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Migracja młodzieży do większych miast i za granicę,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Patologie społeczne,</w:t>
            </w:r>
          </w:p>
          <w:p w:rsidR="00000000" w:rsidRDefault="0091368E">
            <w:pPr>
              <w:pStyle w:val="Stopka"/>
              <w:numPr>
                <w:ilvl w:val="0"/>
                <w:numId w:val="5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Brak wystarczających środków własnych na wsp</w:t>
            </w:r>
            <w:r>
              <w:rPr>
                <w:sz w:val="22"/>
                <w:szCs w:val="22"/>
              </w:rPr>
              <w:t>ółfinansowanie projektów.</w:t>
            </w:r>
          </w:p>
          <w:p w:rsidR="00000000" w:rsidRDefault="0091368E">
            <w:pPr>
              <w:pStyle w:val="Stopka"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</w:p>
          <w:p w:rsidR="00000000" w:rsidRDefault="0091368E">
            <w:pPr>
              <w:pStyle w:val="Stopka"/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sz w:val="22"/>
                <w:szCs w:val="22"/>
              </w:rPr>
            </w:pPr>
          </w:p>
          <w:p w:rsidR="00000000" w:rsidRDefault="0091368E">
            <w:pPr>
              <w:pStyle w:val="Stopka"/>
              <w:tabs>
                <w:tab w:val="clear" w:pos="4536"/>
                <w:tab w:val="clear" w:pos="9072"/>
              </w:tabs>
              <w:spacing w:line="360" w:lineRule="auto"/>
              <w:ind w:left="77"/>
              <w:rPr>
                <w:sz w:val="22"/>
                <w:szCs w:val="22"/>
              </w:rPr>
            </w:pPr>
          </w:p>
        </w:tc>
      </w:tr>
    </w:tbl>
    <w:p w:rsidR="00000000" w:rsidRDefault="0091368E">
      <w:pPr>
        <w:pStyle w:val="Nagwek1"/>
        <w:pageBreakBefore/>
        <w:rPr>
          <w:rFonts w:cs="Times New Roman"/>
          <w:sz w:val="36"/>
          <w:szCs w:val="36"/>
        </w:rPr>
      </w:pPr>
      <w:bookmarkStart w:id="14" w:name="__RefHeading___Toc524612584"/>
      <w:r>
        <w:rPr>
          <w:rFonts w:ascii="Times New Roman" w:hAnsi="Times New Roman" w:cs="Times New Roman"/>
        </w:rPr>
        <w:lastRenderedPageBreak/>
        <w:t>II. WIZJA ROZWOJU MIEJSCOWOŚCI MODRAKOWO</w:t>
      </w:r>
      <w:bookmarkEnd w:id="14"/>
      <w:r>
        <w:rPr>
          <w:rFonts w:ascii="Times New Roman" w:hAnsi="Times New Roman" w:cs="Times New Roman"/>
          <w:sz w:val="36"/>
          <w:szCs w:val="36"/>
        </w:rPr>
        <w:t xml:space="preserve"> </w:t>
      </w:r>
    </w:p>
    <w:p w:rsidR="00000000" w:rsidRDefault="0091368E">
      <w:pPr>
        <w:rPr>
          <w:sz w:val="36"/>
          <w:szCs w:val="36"/>
        </w:rPr>
      </w:pPr>
    </w:p>
    <w:p w:rsidR="00000000" w:rsidRDefault="0091368E">
      <w:pPr>
        <w:autoSpaceDE w:val="0"/>
        <w:spacing w:line="360" w:lineRule="auto"/>
        <w:jc w:val="both"/>
        <w:rPr>
          <w:b/>
          <w:sz w:val="28"/>
          <w:szCs w:val="28"/>
        </w:rPr>
      </w:pPr>
      <w:r>
        <w:rPr>
          <w:b/>
        </w:rPr>
        <w:t xml:space="preserve">Modrakowi to niewielka miejscowość, którego mieszkańcy aktywnie uczestniczą w życiu społecznym. Interesują się rozwojem swojej miejscowości. Widzą szansę zwiększenia swoich dochodów, </w:t>
      </w:r>
      <w:r>
        <w:rPr>
          <w:b/>
        </w:rPr>
        <w:t>poprzez świadczenie usług poza rolnictwem. Utworzenie centrum aktywizacji społecznej poprzez budowę altany z miejscem na ognisko lub grilla da możliwość organizacji spotkań i integracji, natomiast budowa ścieżki zdrowia z urządzeniami siłowni zewnętrznej p</w:t>
      </w:r>
      <w:r>
        <w:rPr>
          <w:b/>
        </w:rPr>
        <w:t>rzyczyni się do promowania zdrowego i aktywnego stylu życia. Przebudowa drogi gminnej, kontynuacja budowy chodnika oraz rozbudowa oświetlenia  wpłynie korzystnie na rozwój, zapewni odnowę oraz zwiększy bezpieczeństwo oraz podniesie standard życia mieszkańc</w:t>
      </w:r>
      <w:r>
        <w:rPr>
          <w:b/>
        </w:rPr>
        <w:t>ów.</w:t>
      </w:r>
    </w:p>
    <w:p w:rsidR="00000000" w:rsidRDefault="0091368E">
      <w:pPr>
        <w:spacing w:line="360" w:lineRule="auto"/>
        <w:ind w:firstLine="708"/>
        <w:jc w:val="center"/>
        <w:rPr>
          <w:b/>
          <w:sz w:val="28"/>
          <w:szCs w:val="28"/>
        </w:rPr>
      </w:pPr>
    </w:p>
    <w:p w:rsidR="00000000" w:rsidRDefault="0091368E">
      <w:pPr>
        <w:spacing w:line="360" w:lineRule="auto"/>
        <w:ind w:firstLine="708"/>
        <w:jc w:val="center"/>
        <w:rPr>
          <w:sz w:val="28"/>
        </w:rPr>
      </w:pPr>
      <w:r>
        <w:rPr>
          <w:b/>
          <w:sz w:val="28"/>
          <w:szCs w:val="28"/>
        </w:rPr>
        <w:t xml:space="preserve">NASZA MIEJSCOWOŚĆ – NASZ DOM </w:t>
      </w:r>
    </w:p>
    <w:p w:rsidR="00000000" w:rsidRDefault="0091368E">
      <w:pPr>
        <w:pStyle w:val="Nagwek2"/>
        <w:rPr>
          <w:rFonts w:eastAsia="Tahoma" w:cs="Tahoma"/>
          <w:lang/>
        </w:rPr>
      </w:pPr>
      <w:bookmarkStart w:id="15" w:name="__RefHeading___Toc524612585"/>
      <w:bookmarkEnd w:id="15"/>
      <w:r>
        <w:rPr>
          <w:rFonts w:ascii="Times New Roman" w:hAnsi="Times New Roman" w:cs="Times New Roman"/>
          <w:iCs w:val="0"/>
          <w:sz w:val="28"/>
        </w:rPr>
        <w:t>1. Co jest ważne dla mieszkańców Modrakowa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Bezpieczeństwo i dostęp komunikacyjny, poprzez przebudowę drogi gminnej wraz z dokończeniem budowy chodnika oraz rozbudowa oświetlenia przy drodze gminnej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 w:hint="eastAsia"/>
          <w:lang/>
        </w:rPr>
      </w:pPr>
      <w:r>
        <w:rPr>
          <w:rFonts w:eastAsia="Tahoma" w:cs="Tahoma"/>
          <w:lang/>
        </w:rPr>
        <w:t>Porozumienie, które ozn</w:t>
      </w:r>
      <w:r>
        <w:rPr>
          <w:rFonts w:eastAsia="Tahoma" w:cs="Tahoma"/>
          <w:lang/>
        </w:rPr>
        <w:t>acza umiej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tno</w:t>
      </w:r>
      <w:r>
        <w:rPr>
          <w:rFonts w:eastAsia="Tahoma" w:cs="Tahoma" w:hint="eastAsia"/>
          <w:lang/>
        </w:rPr>
        <w:t>ść</w:t>
      </w:r>
      <w:r>
        <w:rPr>
          <w:rFonts w:eastAsia="Tahoma" w:cs="Tahoma"/>
          <w:lang/>
        </w:rPr>
        <w:t xml:space="preserve"> dochodzenia do kompromisu i zgody.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 w:hint="eastAsia"/>
          <w:lang/>
        </w:rPr>
        <w:t>Ś</w:t>
      </w:r>
      <w:r>
        <w:rPr>
          <w:rFonts w:eastAsia="Tahoma" w:cs="Tahoma"/>
          <w:lang/>
        </w:rPr>
        <w:t>rodowisko naturalne, które nas otacza, dba</w:t>
      </w:r>
      <w:r>
        <w:rPr>
          <w:rFonts w:eastAsia="Tahoma" w:cs="Tahoma" w:hint="eastAsia"/>
          <w:lang/>
        </w:rPr>
        <w:t>ł</w:t>
      </w:r>
      <w:r>
        <w:rPr>
          <w:rFonts w:eastAsia="Tahoma" w:cs="Tahoma"/>
          <w:lang/>
        </w:rPr>
        <w:t>o</w:t>
      </w:r>
      <w:r>
        <w:rPr>
          <w:rFonts w:eastAsia="Tahoma" w:cs="Tahoma" w:hint="eastAsia"/>
          <w:lang/>
        </w:rPr>
        <w:t>ść</w:t>
      </w:r>
      <w:r>
        <w:rPr>
          <w:rFonts w:eastAsia="Tahoma" w:cs="Tahoma"/>
          <w:lang/>
        </w:rPr>
        <w:t xml:space="preserve"> o natur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, czyli dbanie o czysto</w:t>
      </w:r>
      <w:r>
        <w:rPr>
          <w:rFonts w:eastAsia="Tahoma" w:cs="Tahoma" w:hint="eastAsia"/>
          <w:lang/>
        </w:rPr>
        <w:t>ść</w:t>
      </w:r>
      <w:r>
        <w:rPr>
          <w:rFonts w:eastAsia="Tahoma" w:cs="Tahoma"/>
          <w:lang/>
        </w:rPr>
        <w:t>, estetyk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naturalnych terenów i nowe nasadzenia,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Troska o dzieci, wyra</w:t>
      </w:r>
      <w:r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aj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>ca si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zagospodarowaniem miejsc spotkań i integr</w:t>
      </w:r>
      <w:r>
        <w:rPr>
          <w:rFonts w:eastAsia="Tahoma" w:cs="Tahoma"/>
          <w:lang/>
        </w:rPr>
        <w:t>acji, organizowaniem zabaw i zaj</w:t>
      </w:r>
      <w:r>
        <w:rPr>
          <w:rFonts w:eastAsia="Tahoma" w:cs="Tahoma" w:hint="eastAsia"/>
          <w:lang/>
        </w:rPr>
        <w:t>ęć</w:t>
      </w:r>
      <w:r>
        <w:rPr>
          <w:rFonts w:eastAsia="Tahoma" w:cs="Tahoma"/>
          <w:lang/>
        </w:rPr>
        <w:t xml:space="preserve"> pomagaj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>cych odkrywa</w:t>
      </w:r>
      <w:r>
        <w:rPr>
          <w:rFonts w:eastAsia="Tahoma" w:cs="Tahoma" w:hint="eastAsia"/>
          <w:lang/>
        </w:rPr>
        <w:t>ć</w:t>
      </w:r>
      <w:r>
        <w:rPr>
          <w:rFonts w:eastAsia="Tahoma" w:cs="Tahoma"/>
          <w:lang/>
        </w:rPr>
        <w:t xml:space="preserve"> i rozwija</w:t>
      </w:r>
      <w:r>
        <w:rPr>
          <w:rFonts w:eastAsia="Tahoma" w:cs="Tahoma" w:hint="eastAsia"/>
          <w:lang/>
        </w:rPr>
        <w:t>ć</w:t>
      </w:r>
      <w:r>
        <w:rPr>
          <w:rFonts w:eastAsia="Tahoma" w:cs="Tahoma"/>
          <w:lang/>
        </w:rPr>
        <w:t xml:space="preserve"> ro</w:t>
      </w:r>
      <w:r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ne umiej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tno</w:t>
      </w:r>
      <w:r>
        <w:rPr>
          <w:rFonts w:eastAsia="Tahoma" w:cs="Tahoma" w:hint="eastAsia"/>
          <w:lang/>
        </w:rPr>
        <w:t>ś</w:t>
      </w:r>
      <w:r>
        <w:rPr>
          <w:rFonts w:eastAsia="Tahoma" w:cs="Tahoma"/>
          <w:lang/>
        </w:rPr>
        <w:t>ci.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Szacunek, który rozumiemy, jako trosk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o wszystkich mieszka</w:t>
      </w:r>
      <w:r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ców, przede wszystkim o osoby starsze i b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d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>ce w potrzebie.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Tradycja przejawiaj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>ca si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w udziale w do</w:t>
      </w:r>
      <w:r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ynkach</w:t>
      </w:r>
      <w:r>
        <w:rPr>
          <w:rFonts w:eastAsia="Tahoma" w:cs="Tahoma"/>
          <w:lang/>
        </w:rPr>
        <w:t xml:space="preserve"> gminnych, wyplataniu wie</w:t>
      </w:r>
      <w:r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ców do</w:t>
      </w:r>
      <w:r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ynkowych, piel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gnowaniu obyczajów, pracy Ko</w:t>
      </w:r>
      <w:r>
        <w:rPr>
          <w:rFonts w:eastAsia="Tahoma" w:cs="Tahoma" w:hint="eastAsia"/>
          <w:lang/>
        </w:rPr>
        <w:t>ł</w:t>
      </w:r>
      <w:r>
        <w:rPr>
          <w:rFonts w:eastAsia="Tahoma" w:cs="Tahoma"/>
          <w:lang/>
        </w:rPr>
        <w:t>a Gospody</w:t>
      </w:r>
      <w:r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 xml:space="preserve"> Wiejskich.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Gospodarno</w:t>
      </w:r>
      <w:r>
        <w:rPr>
          <w:rFonts w:eastAsia="Tahoma" w:cs="Tahoma" w:hint="eastAsia"/>
          <w:lang/>
        </w:rPr>
        <w:t>ść</w:t>
      </w:r>
      <w:r>
        <w:rPr>
          <w:rFonts w:eastAsia="Tahoma" w:cs="Tahoma"/>
          <w:lang/>
        </w:rPr>
        <w:t xml:space="preserve"> i zaradno</w:t>
      </w:r>
      <w:r>
        <w:rPr>
          <w:rFonts w:eastAsia="Tahoma" w:cs="Tahoma" w:hint="eastAsia"/>
          <w:lang/>
        </w:rPr>
        <w:t>ść</w:t>
      </w:r>
      <w:r>
        <w:rPr>
          <w:rFonts w:eastAsia="Tahoma" w:cs="Tahoma"/>
          <w:lang/>
        </w:rPr>
        <w:t>, oznaczaj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>ce trosk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o ekonomiczny byt oraz dobre wykorzystanie tego, co nas otacza, czym dysponujemy.</w:t>
      </w:r>
    </w:p>
    <w:p w:rsidR="00000000" w:rsidRDefault="0091368E">
      <w:pPr>
        <w:numPr>
          <w:ilvl w:val="0"/>
          <w:numId w:val="13"/>
        </w:numPr>
        <w:autoSpaceDE w:val="0"/>
        <w:spacing w:line="360" w:lineRule="auto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Organizowanie ro</w:t>
      </w:r>
      <w:r>
        <w:rPr>
          <w:rFonts w:eastAsia="Tahoma" w:cs="Tahoma" w:hint="eastAsia"/>
          <w:lang/>
        </w:rPr>
        <w:t>ż</w:t>
      </w:r>
      <w:r>
        <w:rPr>
          <w:rFonts w:eastAsia="Tahoma" w:cs="Tahoma"/>
          <w:lang/>
        </w:rPr>
        <w:t>nych form wsp</w:t>
      </w:r>
      <w:r>
        <w:rPr>
          <w:rFonts w:eastAsia="Tahoma" w:cs="Tahoma"/>
          <w:lang/>
        </w:rPr>
        <w:t>ólnego sp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>dzania wolnego czasu, rozwijania zainteresowa</w:t>
      </w:r>
      <w:r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, dbania o kondycj</w:t>
      </w:r>
      <w:r>
        <w:rPr>
          <w:rFonts w:eastAsia="Tahoma" w:cs="Tahoma" w:hint="eastAsia"/>
          <w:lang/>
        </w:rPr>
        <w:t>ę</w:t>
      </w:r>
      <w:r>
        <w:rPr>
          <w:rFonts w:eastAsia="Tahoma" w:cs="Tahoma"/>
          <w:lang/>
        </w:rPr>
        <w:t xml:space="preserve"> fizyczn</w:t>
      </w:r>
      <w:r>
        <w:rPr>
          <w:rFonts w:eastAsia="Tahoma" w:cs="Tahoma" w:hint="eastAsia"/>
          <w:lang/>
        </w:rPr>
        <w:t>ą</w:t>
      </w:r>
      <w:r>
        <w:rPr>
          <w:rFonts w:eastAsia="Tahoma" w:cs="Tahoma"/>
          <w:lang/>
        </w:rPr>
        <w:t xml:space="preserve"> i psychiczna mieszka</w:t>
      </w:r>
      <w:r>
        <w:rPr>
          <w:rFonts w:eastAsia="Tahoma" w:cs="Tahoma" w:hint="eastAsia"/>
          <w:lang/>
        </w:rPr>
        <w:t>ń</w:t>
      </w:r>
      <w:r>
        <w:rPr>
          <w:rFonts w:eastAsia="Tahoma" w:cs="Tahoma"/>
          <w:lang/>
        </w:rPr>
        <w:t>ców.</w:t>
      </w:r>
    </w:p>
    <w:p w:rsidR="00000000" w:rsidRDefault="0091368E">
      <w:pPr>
        <w:numPr>
          <w:ilvl w:val="0"/>
          <w:numId w:val="13"/>
        </w:numPr>
        <w:spacing w:line="360" w:lineRule="auto"/>
        <w:jc w:val="both"/>
        <w:rPr>
          <w:sz w:val="28"/>
        </w:rPr>
      </w:pPr>
      <w:r>
        <w:rPr>
          <w:rFonts w:eastAsia="Tahoma" w:cs="Tahoma"/>
          <w:lang/>
        </w:rPr>
        <w:t>Pomaganie osobom starszym w pokonywaniu codziennych trudno</w:t>
      </w:r>
      <w:r>
        <w:rPr>
          <w:rFonts w:eastAsia="Tahoma" w:cs="Tahoma" w:hint="eastAsia"/>
          <w:lang/>
        </w:rPr>
        <w:t>ś</w:t>
      </w:r>
      <w:r>
        <w:rPr>
          <w:rFonts w:eastAsia="Tahoma" w:cs="Tahoma"/>
          <w:lang/>
        </w:rPr>
        <w:t>ci.</w:t>
      </w:r>
    </w:p>
    <w:p w:rsidR="00000000" w:rsidRDefault="0091368E">
      <w:pPr>
        <w:pStyle w:val="Nagwek2"/>
        <w:pageBreakBefore/>
        <w:rPr>
          <w:rFonts w:eastAsia="Tahoma" w:cs="Tahoma"/>
          <w:lang/>
        </w:rPr>
      </w:pPr>
      <w:bookmarkStart w:id="16" w:name="__RefHeading___Toc524612586"/>
      <w:bookmarkEnd w:id="16"/>
      <w:r>
        <w:rPr>
          <w:rFonts w:ascii="Times New Roman" w:hAnsi="Times New Roman" w:cs="Times New Roman"/>
          <w:iCs w:val="0"/>
          <w:sz w:val="28"/>
        </w:rPr>
        <w:lastRenderedPageBreak/>
        <w:t>2. Wizja rozwoju miejscowości (jaka ma być w przyszłości).</w:t>
      </w:r>
    </w:p>
    <w:p w:rsidR="00000000" w:rsidRDefault="0091368E">
      <w:pPr>
        <w:rPr>
          <w:rFonts w:eastAsia="Tahoma" w:cs="Tahoma"/>
          <w:iCs/>
          <w:lang/>
        </w:rPr>
      </w:pPr>
    </w:p>
    <w:tbl>
      <w:tblPr>
        <w:tblW w:w="0" w:type="auto"/>
        <w:tblInd w:w="-1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10"/>
        <w:gridCol w:w="6690"/>
      </w:tblGrid>
      <w:tr w:rsidR="00000000">
        <w:trPr>
          <w:trHeight w:val="354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Co ma ją wyróżniać?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Ro</w:t>
            </w:r>
            <w:r>
              <w:t>zwój kulturalny i edukacyjny młodzieży, wysoka świadomość społeczna i ekologiczna oraz estetyczny wygląd domów i obejść</w:t>
            </w:r>
          </w:p>
        </w:tc>
      </w:tr>
      <w:tr w:rsidR="00000000">
        <w:trPr>
          <w:trHeight w:val="547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Jakie ma pełnić funkcje?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Funkcje edukacyjne dla mieszkańców, zapewniać dostęp do kultury i informacji</w:t>
            </w:r>
          </w:p>
        </w:tc>
      </w:tr>
      <w:tr w:rsidR="00000000">
        <w:trPr>
          <w:trHeight w:val="788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Kim mają być mieszkańcy?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  <w:rPr>
                <w:bCs/>
              </w:rPr>
            </w:pPr>
            <w:r>
              <w:t>Świadom</w:t>
            </w:r>
            <w:r>
              <w:t>i własnych możliwości i szans ludzie, współpracujący na rzecz rozwoju swojego miejsca zamieszkania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413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Co ma być podstawą utrzymania?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Rolnictwo, handel (grupa producentka), usługi, zakłady przemysłowe</w:t>
            </w:r>
          </w:p>
        </w:tc>
      </w:tr>
      <w:tr w:rsidR="00000000">
        <w:trPr>
          <w:trHeight w:val="522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W jaki sposób ma być zorganizowana wieś i mieszkańcy?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Ro</w:t>
            </w:r>
            <w:r>
              <w:t>zwój działalności istniejącego Stowarzyszenia K.M.K „Kos”, rozwój istniejących organizacji (KGW, OSP), wspólne projekty i inicjatywy, współpraca i pomoc szerokiego grona mieszkańców, wyłonienie się nowych liderów</w:t>
            </w:r>
          </w:p>
        </w:tc>
      </w:tr>
      <w:tr w:rsidR="00000000">
        <w:trPr>
          <w:trHeight w:val="399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W jaki sposób mają być rozwiązywane proble</w:t>
            </w:r>
            <w:r>
              <w:rPr>
                <w:b/>
              </w:rPr>
              <w:t>my?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  <w:rPr>
                <w:bCs/>
              </w:rPr>
            </w:pPr>
            <w:r>
              <w:t>Problemy mają byś dyskutowane na zebraniach wiejskich, zgłaszane do liderów i sołtysa, dyskusje nad rozwiązaniami powinny toczyć się w jak najszerszym gronie mieszkańców. W sprawach trudnych zapraszani powinni być moderatorzy z zewnątrz, którzy świeżym</w:t>
            </w:r>
            <w:r>
              <w:t xml:space="preserve"> spojrzeniem i neutralnymi uwagami pomogą w rozwiązywaniu szczególnie trudnych problemów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401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 ma wyglądać nasza wieś?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  <w:rPr>
                <w:bCs/>
              </w:rPr>
            </w:pPr>
            <w:r>
              <w:t>Ma być estetyczna i zadbana, w miarę upływu czasu powinna spełniać coraz więcej funkcji dla swoich mieszkańców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664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Jakie obyczaje i tradycj</w:t>
            </w:r>
            <w:r>
              <w:rPr>
                <w:b/>
              </w:rPr>
              <w:t xml:space="preserve">e mają być u nas pielęgnowane </w:t>
            </w:r>
            <w:r>
              <w:rPr>
                <w:b/>
              </w:rPr>
              <w:br/>
              <w:t>i rozwijane?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Pod patronatem stowarzyszenia K.M.K. „Kos” organizowane są  różnego rodzaju imprezy skupiające mieszkańców (np. ogniska, kuligi, zabawy taneczne, majówki, zielone szkoły, wyjazdy do kina, wspólne wycieczki)</w:t>
            </w:r>
          </w:p>
        </w:tc>
      </w:tr>
      <w:tr w:rsidR="00000000">
        <w:trPr>
          <w:trHeight w:val="387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/>
              </w:rPr>
            </w:pPr>
            <w:r>
              <w:rPr>
                <w:b/>
              </w:rPr>
              <w:t xml:space="preserve">Jak </w:t>
            </w:r>
            <w:r>
              <w:rPr>
                <w:b/>
              </w:rPr>
              <w:t>maja wyglądać mieszkania i gospodarstw?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snapToGrid w:val="0"/>
              <w:jc w:val="both"/>
              <w:rPr>
                <w:b/>
              </w:rPr>
            </w:pPr>
          </w:p>
          <w:p w:rsidR="00000000" w:rsidRDefault="0091368E">
            <w:pPr>
              <w:jc w:val="both"/>
              <w:rPr>
                <w:bCs/>
              </w:rPr>
            </w:pPr>
            <w:r>
              <w:t>Domy i obejścia we wsi mają być zadbane, wieś kolorowa, zielona i czysta.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573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</w:pPr>
            <w:r>
              <w:rPr>
                <w:b/>
              </w:rPr>
              <w:t>Jaki ma być stan otoczenia i środowiska?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  <w:rPr>
                <w:bCs/>
              </w:rPr>
            </w:pPr>
            <w:r>
              <w:t>Czysta rzeka, czyste środowisko</w:t>
            </w:r>
          </w:p>
          <w:p w:rsidR="00000000" w:rsidRDefault="0091368E">
            <w:pPr>
              <w:rPr>
                <w:bCs/>
              </w:rPr>
            </w:pPr>
          </w:p>
        </w:tc>
      </w:tr>
      <w:tr w:rsidR="00000000">
        <w:trPr>
          <w:trHeight w:val="393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center"/>
              <w:rPr>
                <w:bCs/>
              </w:rPr>
            </w:pPr>
            <w:r>
              <w:rPr>
                <w:b/>
              </w:rPr>
              <w:t>Jakie ma być rolnictwo?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rPr>
                <w:bCs/>
              </w:rPr>
              <w:t>Dochodowe i zmodernizowane.</w:t>
            </w:r>
            <w:r>
              <w:rPr>
                <w:b/>
              </w:rPr>
              <w:t xml:space="preserve"> </w:t>
            </w:r>
            <w:r>
              <w:t>Dobrze rozwi</w:t>
            </w:r>
            <w:r>
              <w:t xml:space="preserve">nięte grupy </w:t>
            </w:r>
            <w:r>
              <w:rPr>
                <w:color w:val="000000"/>
              </w:rPr>
              <w:t>producencie</w:t>
            </w:r>
            <w:r>
              <w:rPr>
                <w:color w:val="FF0000"/>
              </w:rPr>
              <w:t xml:space="preserve">, </w:t>
            </w:r>
            <w:r>
              <w:t>rozwój ogrodnictwa (budowa szklarni), rozwój punktu skupu</w:t>
            </w:r>
          </w:p>
        </w:tc>
      </w:tr>
      <w:tr w:rsidR="00000000">
        <w:trPr>
          <w:trHeight w:val="394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both"/>
            </w:pPr>
            <w:r>
              <w:t>Jakie mają być powiązania komunikacyjne?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Utworzenie połączeń komunikacji publicznej oraz prywatnych przewoźników.</w:t>
            </w:r>
          </w:p>
          <w:p w:rsidR="00000000" w:rsidRDefault="0091368E">
            <w:pPr>
              <w:jc w:val="both"/>
            </w:pPr>
          </w:p>
        </w:tc>
      </w:tr>
      <w:tr w:rsidR="00000000">
        <w:trPr>
          <w:trHeight w:val="940"/>
        </w:trPr>
        <w:tc>
          <w:tcPr>
            <w:tcW w:w="331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shd w:val="clear" w:color="auto" w:fill="F3F3F3"/>
            <w:vAlign w:val="center"/>
          </w:tcPr>
          <w:p w:rsidR="00000000" w:rsidRDefault="0091368E">
            <w:pPr>
              <w:jc w:val="both"/>
            </w:pPr>
            <w:r>
              <w:t>Co zaproponujemy dzieciom i młodzieży?</w:t>
            </w:r>
          </w:p>
        </w:tc>
        <w:tc>
          <w:tcPr>
            <w:tcW w:w="669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shd w:val="clear" w:color="auto" w:fill="E0E0E0"/>
            <w:vAlign w:val="center"/>
          </w:tcPr>
          <w:p w:rsidR="00000000" w:rsidRDefault="0091368E">
            <w:pPr>
              <w:jc w:val="both"/>
            </w:pPr>
            <w:r>
              <w:t>Centrum aktywizac</w:t>
            </w:r>
            <w:r>
              <w:t>ji społecznej poprzez budowę altany z miejscem na ognisko lub grilla da możliwość organizacji spotkań integracyjnych, ścieżki zdrowia z urządzeniami siłowni zewnętrznej przyczyni się do promowania zdrowego i aktywnego stylu życia. Organizacja zajęć plenero</w:t>
            </w:r>
            <w:r>
              <w:t>wych, gier,  turniejów i zabaw.</w:t>
            </w:r>
          </w:p>
        </w:tc>
      </w:tr>
    </w:tbl>
    <w:p w:rsidR="00000000" w:rsidRDefault="0091368E">
      <w:pPr>
        <w:pStyle w:val="Nagwek2"/>
        <w:rPr>
          <w:rFonts w:ascii="Times New Roman" w:hAnsi="Times New Roman" w:cs="Times New Roman"/>
          <w:iCs w:val="0"/>
          <w:sz w:val="28"/>
        </w:rPr>
      </w:pPr>
    </w:p>
    <w:p w:rsidR="00000000" w:rsidRDefault="0091368E">
      <w:pPr>
        <w:pStyle w:val="Nagwek2"/>
        <w:rPr>
          <w:rFonts w:eastAsia="Tahoma" w:cs="Tahoma"/>
          <w:lang/>
        </w:rPr>
      </w:pPr>
      <w:bookmarkStart w:id="17" w:name="__RefHeading___Toc524612587"/>
      <w:bookmarkEnd w:id="17"/>
      <w:r>
        <w:rPr>
          <w:rFonts w:ascii="Times New Roman" w:hAnsi="Times New Roman" w:cs="Times New Roman"/>
          <w:iCs w:val="0"/>
          <w:sz w:val="28"/>
        </w:rPr>
        <w:t>3. Cele strategiczne i działania.</w:t>
      </w:r>
    </w:p>
    <w:p w:rsidR="00000000" w:rsidRDefault="0091368E">
      <w:pPr>
        <w:spacing w:line="360" w:lineRule="auto"/>
        <w:ind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ab/>
      </w:r>
      <w:r>
        <w:rPr>
          <w:rFonts w:eastAsia="Tahoma" w:cs="Tahoma"/>
          <w:lang/>
        </w:rPr>
        <w:tab/>
        <w:t>Mając na uwadze mocne i słabe strony miejscowości Modrakowi oraz wizję rozwoju tego obszaru przyjęto następujące cele strategiczne, które są gwarancją realizacji zadań zmierzających do s</w:t>
      </w:r>
      <w:r>
        <w:rPr>
          <w:rFonts w:eastAsia="Tahoma" w:cs="Tahoma"/>
          <w:lang/>
        </w:rPr>
        <w:t>pełnienia wyznaczonej dla wsi wizji: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1. Podniesienie standardu życia mieszkańców poprzez dobrze rozwiniętą infrastrukturę.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2. Podniesienia poziomu aktywności społecznej i gospodarczej mieszkańców.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3. Ładne, zadbane i bezpieczne Modrakowo.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4. Mieszkańcy żyj</w:t>
      </w:r>
      <w:r>
        <w:rPr>
          <w:rFonts w:eastAsia="Tahoma" w:cs="Tahoma"/>
          <w:lang/>
        </w:rPr>
        <w:t>ą w zgodzie z przyrodą, dbając o tradycję i kulturę.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5. Osoby starsze otoczone troską.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</w:p>
    <w:p w:rsidR="00000000" w:rsidRDefault="0091368E">
      <w:p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lang/>
        </w:rPr>
      </w:pPr>
      <w:r>
        <w:rPr>
          <w:rFonts w:eastAsia="Tahoma" w:cs="Tahoma"/>
          <w:b/>
          <w:lang/>
        </w:rPr>
        <w:t>Działania na rzecz rozwoju wsi i zabezpieczenia potrzeb jej mieszkańców obejmą między innymi: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przebudowa drogi gminnej Kosowo-Modrakowo,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dokończenie budowy chodnika</w:t>
      </w:r>
      <w:r>
        <w:rPr>
          <w:rFonts w:eastAsia="Tahoma" w:cs="Tahoma"/>
          <w:lang/>
        </w:rPr>
        <w:t xml:space="preserve"> wzdłuż drogi gminnej Kosowo-Modrakowo,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rozbudowa oświetlenia wzdłuż drogi gminnej Kosowo-Modrakowo,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utworzenie centrum aktywizacji społecznej poprzez budowę altany z miejscem na ognisko lub grilla oraz ścieżki zdrowia z urządzeniami siłowni zewnętrzne</w:t>
      </w:r>
      <w:r>
        <w:rPr>
          <w:rFonts w:eastAsia="Tahoma" w:cs="Tahoma"/>
          <w:lang/>
        </w:rPr>
        <w:t xml:space="preserve">j, 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mobilizację mieszkańców wsi do podejmowania wspólnych przedsięwzięć,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ożywienie wiejskich tradycji,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Określone cele strategiczne wiążą się z realizacją zadań wspierających rozwój obszarów wiejskich, zapewniają stałą poprawę warunków życia, zamieszkan</w:t>
      </w:r>
      <w:r>
        <w:rPr>
          <w:rFonts w:eastAsia="Tahoma" w:cs="Tahoma"/>
          <w:lang/>
        </w:rPr>
        <w:t xml:space="preserve">ia i bezpieczeństwa mieszkańców. 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</w:p>
    <w:p w:rsidR="00000000" w:rsidRDefault="0091368E">
      <w:pPr>
        <w:tabs>
          <w:tab w:val="left" w:pos="10260"/>
        </w:tabs>
        <w:spacing w:line="360" w:lineRule="auto"/>
        <w:ind w:right="-90"/>
        <w:jc w:val="both"/>
        <w:rPr>
          <w:rFonts w:eastAsia="Tahoma" w:cs="Tahoma"/>
          <w:lang/>
        </w:rPr>
      </w:pPr>
      <w:r>
        <w:rPr>
          <w:rFonts w:eastAsia="Tahoma" w:cs="Tahoma"/>
          <w:b/>
          <w:lang/>
        </w:rPr>
        <w:t>Oczekiwane efekty działań: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poprawa infrastruktury drogowej,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 w:cs="Tahoma"/>
          <w:lang/>
        </w:rPr>
      </w:pPr>
      <w:r>
        <w:rPr>
          <w:rFonts w:eastAsia="Tahoma" w:cs="Tahoma"/>
          <w:lang/>
        </w:rPr>
        <w:t>- zapewnienie odpowiedniego ogólnodostępnego miejsca spotkań dla „małych” i „dużych” mieszkańców Modrakowa,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  <w:rPr>
          <w:rFonts w:eastAsia="Tahoma"/>
          <w:lang/>
        </w:rPr>
      </w:pPr>
      <w:r>
        <w:rPr>
          <w:rFonts w:eastAsia="Tahoma" w:cs="Tahoma"/>
          <w:lang/>
        </w:rPr>
        <w:t xml:space="preserve">- zapewnienie odpowiedniego poziomu bezpieczeństwa </w:t>
      </w:r>
      <w:r>
        <w:rPr>
          <w:rFonts w:eastAsia="Tahoma" w:cs="Tahoma"/>
          <w:lang/>
        </w:rPr>
        <w:t>na terenie wsi,</w:t>
      </w:r>
    </w:p>
    <w:p w:rsidR="00000000" w:rsidRDefault="0091368E">
      <w:pPr>
        <w:tabs>
          <w:tab w:val="left" w:pos="10260"/>
        </w:tabs>
        <w:spacing w:line="360" w:lineRule="auto"/>
        <w:ind w:left="435" w:right="-90" w:hanging="15"/>
        <w:jc w:val="both"/>
      </w:pPr>
      <w:r>
        <w:rPr>
          <w:rFonts w:eastAsia="Tahoma"/>
          <w:lang/>
        </w:rPr>
        <w:t>- wspólne uczestnictwo w szkoleniach, spotkaniach integracyjnych, imprezach kulturalnych, festynach, warsztatach.</w:t>
      </w:r>
    </w:p>
    <w:p w:rsidR="00000000" w:rsidRDefault="0091368E">
      <w:pPr>
        <w:pStyle w:val="Nagwek1"/>
        <w:pageBreakBefore/>
        <w:rPr>
          <w:rFonts w:ascii="Times New Roman" w:hAnsi="Times New Roman" w:cs="Times New Roman"/>
          <w:sz w:val="28"/>
        </w:rPr>
      </w:pPr>
      <w:bookmarkStart w:id="18" w:name="__RefHeading___Toc524612588"/>
      <w:r>
        <w:rPr>
          <w:rFonts w:ascii="Times New Roman" w:hAnsi="Times New Roman" w:cs="Times New Roman"/>
        </w:rPr>
        <w:lastRenderedPageBreak/>
        <w:t>III. Opis planowanych zadań inwestycyjnych i przedsięwzięć aktywizujących społeczność lokalną</w:t>
      </w:r>
      <w:bookmarkEnd w:id="18"/>
      <w:r>
        <w:rPr>
          <w:rFonts w:ascii="Times New Roman" w:hAnsi="Times New Roman" w:cs="Times New Roman"/>
        </w:rPr>
        <w:t xml:space="preserve"> </w:t>
      </w:r>
    </w:p>
    <w:p w:rsidR="00000000" w:rsidRDefault="0091368E">
      <w:pPr>
        <w:pStyle w:val="Nagwek2"/>
        <w:rPr>
          <w:rFonts w:cs="Times New Roman"/>
          <w:sz w:val="28"/>
        </w:rPr>
      </w:pPr>
      <w:bookmarkStart w:id="19" w:name="__RefHeading___Toc524612589"/>
      <w:bookmarkEnd w:id="19"/>
      <w:r>
        <w:rPr>
          <w:rFonts w:ascii="Times New Roman" w:hAnsi="Times New Roman" w:cs="Times New Roman"/>
          <w:iCs w:val="0"/>
          <w:sz w:val="28"/>
        </w:rPr>
        <w:t>1.Priorytetowe przedsięwzięcia</w:t>
      </w:r>
    </w:p>
    <w:p w:rsidR="00000000" w:rsidRDefault="0091368E">
      <w:pPr>
        <w:spacing w:line="360" w:lineRule="auto"/>
        <w:jc w:val="both"/>
        <w:rPr>
          <w:iCs/>
          <w:sz w:val="28"/>
        </w:rPr>
      </w:pPr>
    </w:p>
    <w:p w:rsidR="00000000" w:rsidRDefault="0091368E">
      <w:pPr>
        <w:spacing w:line="360" w:lineRule="auto"/>
        <w:jc w:val="both"/>
        <w:rPr>
          <w:b/>
        </w:rPr>
      </w:pPr>
      <w:r>
        <w:rPr>
          <w:b/>
          <w:u w:val="single"/>
        </w:rPr>
        <w:t>PRIORYTET 1 –</w:t>
      </w:r>
      <w:r>
        <w:rPr>
          <w:b/>
        </w:rPr>
        <w:t xml:space="preserve"> Rozbudowa infrastruktury społeczno-kulturalnej i rekreacyjnej</w:t>
      </w:r>
    </w:p>
    <w:p w:rsidR="00000000" w:rsidRDefault="0091368E">
      <w:pPr>
        <w:spacing w:line="360" w:lineRule="auto"/>
        <w:jc w:val="both"/>
        <w:rPr>
          <w:b/>
        </w:rPr>
      </w:pPr>
    </w:p>
    <w:p w:rsidR="00000000" w:rsidRDefault="0091368E">
      <w:pPr>
        <w:spacing w:line="360" w:lineRule="auto"/>
        <w:jc w:val="both"/>
      </w:pPr>
      <w:r>
        <w:rPr>
          <w:b/>
        </w:rPr>
        <w:t>Cel 1. Utworzenia centrum aktywizacji społecznej.</w:t>
      </w:r>
    </w:p>
    <w:p w:rsidR="00000000" w:rsidRDefault="0091368E">
      <w:pPr>
        <w:spacing w:line="360" w:lineRule="auto"/>
        <w:jc w:val="both"/>
      </w:pPr>
      <w:r>
        <w:t>Celem realizacji przedmiotowego działania jest poprawa jakości życia mieszkańców  i rozwój infrastruktury rekreacyjnej poprzez b</w:t>
      </w:r>
      <w:r>
        <w:t>udowę altany waz z miejscem na ognisko/grilla oraz budowy ścieżki zdrowia z urządzeniami siłowni zewnętrznej, ławkami, koszami na śmieci , itp.</w:t>
      </w:r>
    </w:p>
    <w:p w:rsidR="00000000" w:rsidRDefault="0091368E">
      <w:pPr>
        <w:numPr>
          <w:ilvl w:val="0"/>
          <w:numId w:val="9"/>
        </w:numPr>
        <w:spacing w:before="120" w:after="120"/>
        <w:ind w:left="0" w:firstLine="0"/>
      </w:pPr>
      <w:r>
        <w:t>Planowany termin realizacji:  lata 2020-2021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Szacunkowy koszt realizacji zadania: 150 000,00 zł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  <w:rPr>
          <w:b/>
          <w:u w:val="single"/>
        </w:rPr>
      </w:pPr>
      <w:r>
        <w:t>Źródło finansowa</w:t>
      </w:r>
      <w:r>
        <w:t xml:space="preserve">nia: PROW, LGD, środki własne z budżetu Gminy Mrocza, </w:t>
      </w:r>
    </w:p>
    <w:p w:rsidR="00000000" w:rsidRDefault="0091368E">
      <w:pPr>
        <w:spacing w:line="360" w:lineRule="auto"/>
        <w:jc w:val="both"/>
        <w:rPr>
          <w:b/>
          <w:u w:val="single"/>
        </w:rPr>
      </w:pPr>
    </w:p>
    <w:p w:rsidR="00000000" w:rsidRDefault="0091368E">
      <w:pPr>
        <w:spacing w:line="360" w:lineRule="auto"/>
        <w:jc w:val="both"/>
      </w:pPr>
      <w:r>
        <w:rPr>
          <w:b/>
        </w:rPr>
        <w:t xml:space="preserve">Cel 2.Budowa boiska sportowego </w:t>
      </w:r>
    </w:p>
    <w:p w:rsidR="00000000" w:rsidRDefault="0091368E">
      <w:pPr>
        <w:pStyle w:val="Tekstpodstawowywcity"/>
        <w:spacing w:line="360" w:lineRule="auto"/>
        <w:ind w:firstLine="0"/>
      </w:pPr>
      <w:r>
        <w:t xml:space="preserve">    </w:t>
      </w:r>
      <w:r>
        <w:rPr>
          <w:sz w:val="24"/>
        </w:rPr>
        <w:t>Realizacja zadania pozwoli na aktywne spędzanie czasu wolnego przez wszystkich mieszkańców miejscowości.</w:t>
      </w:r>
    </w:p>
    <w:p w:rsidR="00000000" w:rsidRDefault="0091368E">
      <w:pPr>
        <w:numPr>
          <w:ilvl w:val="0"/>
          <w:numId w:val="9"/>
        </w:numPr>
        <w:spacing w:before="120" w:after="120"/>
        <w:ind w:left="0" w:firstLine="0"/>
      </w:pPr>
      <w:r>
        <w:t>Planowany termin realizacji:  lata 2020-2021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Szacunkowy kos</w:t>
      </w:r>
      <w:r>
        <w:t>zt realizacji zadania: 50 000,00 zł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  <w:rPr>
          <w:b/>
          <w:u w:val="single"/>
        </w:rPr>
      </w:pPr>
      <w:r>
        <w:t xml:space="preserve">Źródło finansowania: PROW, LGD, środki własne z budżetu Gminy Mrocza, </w:t>
      </w:r>
    </w:p>
    <w:p w:rsidR="00000000" w:rsidRDefault="0091368E">
      <w:pPr>
        <w:pStyle w:val="Nagwek3"/>
        <w:tabs>
          <w:tab w:val="clear" w:pos="1134"/>
        </w:tabs>
        <w:ind w:left="0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  <w:u w:val="single"/>
        </w:rPr>
        <w:t>PRIORYTET 2 –</w:t>
      </w:r>
      <w:r>
        <w:rPr>
          <w:rFonts w:ascii="Times New Roman" w:hAnsi="Times New Roman" w:cs="Times New Roman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Cs w:val="24"/>
        </w:rPr>
        <w:t>Rozbudowa infrastruktury technicznej.</w:t>
      </w:r>
    </w:p>
    <w:p w:rsidR="00000000" w:rsidRDefault="0091368E">
      <w:pPr>
        <w:pStyle w:val="Nagwek3"/>
        <w:tabs>
          <w:tab w:val="clear" w:pos="1134"/>
        </w:tabs>
        <w:spacing w:before="120" w:after="120" w:line="360" w:lineRule="auto"/>
        <w:ind w:left="0"/>
        <w:jc w:val="both"/>
        <w:rPr>
          <w:rFonts w:ascii="Times New Roman" w:hAnsi="Times New Roman" w:cs="Times New Roman"/>
          <w:bCs w:val="0"/>
          <w:szCs w:val="24"/>
          <w:lang w:eastAsia="pl-PL"/>
        </w:rPr>
      </w:pPr>
      <w:r>
        <w:rPr>
          <w:rFonts w:ascii="Times New Roman" w:hAnsi="Times New Roman" w:cs="Times New Roman"/>
          <w:b/>
          <w:szCs w:val="24"/>
        </w:rPr>
        <w:t>Cel. 1 Przebudowa drogi gminnej Kosowo-Modrakowo wraz z budową chodnika.</w:t>
      </w:r>
      <w:r>
        <w:rPr>
          <w:rFonts w:ascii="Times New Roman" w:hAnsi="Times New Roman" w:cs="Times New Roman"/>
          <w:szCs w:val="24"/>
        </w:rPr>
        <w:t xml:space="preserve"> </w:t>
      </w:r>
    </w:p>
    <w:p w:rsidR="00000000" w:rsidRDefault="0091368E">
      <w:pPr>
        <w:pStyle w:val="Nagwek3"/>
        <w:tabs>
          <w:tab w:val="clear" w:pos="1134"/>
        </w:tabs>
        <w:spacing w:before="120" w:after="120" w:line="360" w:lineRule="auto"/>
        <w:ind w:left="0"/>
        <w:jc w:val="both"/>
      </w:pPr>
      <w:r>
        <w:rPr>
          <w:rFonts w:ascii="Times New Roman" w:hAnsi="Times New Roman" w:cs="Times New Roman"/>
          <w:bCs w:val="0"/>
          <w:szCs w:val="24"/>
          <w:lang w:eastAsia="pl-PL"/>
        </w:rPr>
        <w:t>Celem realizacji przedm</w:t>
      </w:r>
      <w:r>
        <w:rPr>
          <w:rFonts w:ascii="Times New Roman" w:hAnsi="Times New Roman" w:cs="Times New Roman"/>
          <w:bCs w:val="0"/>
          <w:szCs w:val="24"/>
          <w:lang w:eastAsia="pl-PL"/>
        </w:rPr>
        <w:t>iotowego działania jest rozwój lokalnej przedsiębiorczości poprzez skrócenie czasu przejazdu do większych ośrodków oraz miejsc zatrudnienia dla mieszkańców dzięki przebudowie drogi gminnej Kosowo-Modrakowo oraz zwiększenie bezpieczeństwa uczestników ruchu,</w:t>
      </w:r>
      <w:r>
        <w:rPr>
          <w:rFonts w:ascii="Times New Roman" w:hAnsi="Times New Roman" w:cs="Times New Roman"/>
          <w:bCs w:val="0"/>
          <w:szCs w:val="24"/>
          <w:lang w:eastAsia="pl-PL"/>
        </w:rPr>
        <w:t xml:space="preserve"> korzystających z przebudowanej drogi.</w:t>
      </w:r>
    </w:p>
    <w:p w:rsidR="00000000" w:rsidRDefault="0091368E">
      <w:pPr>
        <w:numPr>
          <w:ilvl w:val="0"/>
          <w:numId w:val="9"/>
        </w:numPr>
        <w:spacing w:before="120" w:after="120"/>
        <w:ind w:left="0" w:firstLine="0"/>
      </w:pPr>
      <w:r>
        <w:t>Planowany termin realizacji:  lata 2019-2020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Szacunkowy koszt realizacji zadania: 1 100 000,00 zł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  <w:rPr>
          <w:b/>
        </w:rPr>
      </w:pPr>
      <w:r>
        <w:t xml:space="preserve">Źródło finansowania: PROW, środki własne z budżetu Gminy Mrocza, </w:t>
      </w:r>
    </w:p>
    <w:p w:rsidR="00000000" w:rsidRDefault="0091368E">
      <w:pPr>
        <w:pageBreakBefore/>
        <w:spacing w:line="360" w:lineRule="auto"/>
        <w:rPr>
          <w:lang w:eastAsia="pl-PL"/>
        </w:rPr>
      </w:pPr>
      <w:r>
        <w:rPr>
          <w:b/>
        </w:rPr>
        <w:lastRenderedPageBreak/>
        <w:t xml:space="preserve">Cel. 2. Rozbudowa oświetlenia drogowego wzdłuż drogi </w:t>
      </w:r>
      <w:r>
        <w:rPr>
          <w:b/>
        </w:rPr>
        <w:t>gminnej Kosowo-Modrakowo.</w:t>
      </w:r>
    </w:p>
    <w:p w:rsidR="00000000" w:rsidRDefault="0091368E">
      <w:pPr>
        <w:pStyle w:val="Nagwek3"/>
        <w:tabs>
          <w:tab w:val="clear" w:pos="1134"/>
        </w:tabs>
        <w:spacing w:before="120" w:after="120" w:line="360" w:lineRule="auto"/>
        <w:ind w:left="0"/>
        <w:jc w:val="both"/>
      </w:pPr>
      <w:r>
        <w:rPr>
          <w:rFonts w:ascii="Times New Roman" w:hAnsi="Times New Roman" w:cs="Times New Roman"/>
          <w:bCs w:val="0"/>
          <w:szCs w:val="24"/>
          <w:lang w:eastAsia="pl-PL"/>
        </w:rPr>
        <w:t>Celem realizacji przedmiotowego działania zwiększenie bezpieczeństwa uczestników ruchu, korzystających z przebudowanej drogi i chodnika.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Planowany termin realizacji:  lata 2021-2023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 xml:space="preserve">Szacunkowy koszt realizacji zadania: 150 000,00 </w:t>
      </w:r>
      <w:r>
        <w:t xml:space="preserve">zł 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Źródło finansowania: środki własne z budżetu Gminy Mrocza, środki z funduszu sołeckiego sołectwa Kosowo</w:t>
      </w:r>
    </w:p>
    <w:p w:rsidR="00000000" w:rsidRDefault="0091368E">
      <w:pPr>
        <w:spacing w:line="360" w:lineRule="auto"/>
      </w:pPr>
    </w:p>
    <w:p w:rsidR="00000000" w:rsidRDefault="0091368E">
      <w:pPr>
        <w:spacing w:line="360" w:lineRule="auto"/>
        <w:jc w:val="both"/>
        <w:rPr>
          <w:b/>
        </w:rPr>
      </w:pPr>
      <w:r>
        <w:rPr>
          <w:b/>
          <w:u w:val="single"/>
        </w:rPr>
        <w:t>PRIORYTET 1II –</w:t>
      </w:r>
      <w:r>
        <w:rPr>
          <w:b/>
        </w:rPr>
        <w:t xml:space="preserve"> Wzrost aktywności społecznej.</w:t>
      </w:r>
    </w:p>
    <w:p w:rsidR="00000000" w:rsidRDefault="0091368E">
      <w:pPr>
        <w:spacing w:line="360" w:lineRule="auto"/>
        <w:jc w:val="both"/>
        <w:rPr>
          <w:b/>
        </w:rPr>
      </w:pPr>
      <w:r>
        <w:rPr>
          <w:b/>
        </w:rPr>
        <w:t>Cel.1  Aktywizacja i integracja społeczna</w:t>
      </w:r>
    </w:p>
    <w:p w:rsidR="00000000" w:rsidRDefault="0091368E">
      <w:pPr>
        <w:spacing w:line="360" w:lineRule="auto"/>
        <w:jc w:val="both"/>
      </w:pPr>
      <w:r>
        <w:rPr>
          <w:b/>
        </w:rPr>
        <w:t xml:space="preserve"> </w:t>
      </w:r>
      <w:r>
        <w:t>Celem realizacji przedmiotowego działania jest zwiększenie</w:t>
      </w:r>
      <w:r>
        <w:t xml:space="preserve"> aktywności mieszkańców poprzez organizacje i czynny udział w przedsięwzięciach realizowanych w miejscowości Modrakowo typu: spotkania integracyjne, pikniki rodzinne, animacje, zajęcia ruchowe (wsparcie dla form aktywnego spędzania czasu wolnego – plac zab</w:t>
      </w:r>
      <w:r>
        <w:t>aw, siłownia zewnętrzna, rajdy rowerowe, itp.)</w:t>
      </w:r>
    </w:p>
    <w:p w:rsidR="00000000" w:rsidRDefault="0091368E">
      <w:pPr>
        <w:numPr>
          <w:ilvl w:val="0"/>
          <w:numId w:val="9"/>
        </w:numPr>
        <w:spacing w:before="120" w:after="120"/>
        <w:ind w:left="0" w:firstLine="0"/>
      </w:pPr>
      <w:r>
        <w:t>Planowany termin realizacji:  lata 2019-2025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Szacunkowy koszt realizacji zadania: 30 000,00 zł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  <w:rPr>
          <w:b/>
        </w:rPr>
      </w:pPr>
      <w:r>
        <w:t>Źródło finansowania: środki własne z budżetu Gminy Mrocza, środki z funduszu sołeckiego sołectwa Kosowo.</w:t>
      </w:r>
    </w:p>
    <w:p w:rsidR="00000000" w:rsidRDefault="0091368E">
      <w:pPr>
        <w:spacing w:line="360" w:lineRule="auto"/>
        <w:jc w:val="both"/>
        <w:rPr>
          <w:b/>
        </w:rPr>
      </w:pPr>
    </w:p>
    <w:p w:rsidR="00000000" w:rsidRDefault="0091368E">
      <w:pPr>
        <w:spacing w:line="360" w:lineRule="auto"/>
        <w:jc w:val="both"/>
      </w:pPr>
      <w:r>
        <w:rPr>
          <w:b/>
        </w:rPr>
        <w:t>Cel.2  A</w:t>
      </w:r>
      <w:r>
        <w:rPr>
          <w:b/>
        </w:rPr>
        <w:t>ktywizacja społeczno- zawodowa,</w:t>
      </w:r>
    </w:p>
    <w:p w:rsidR="00000000" w:rsidRDefault="0091368E">
      <w:pPr>
        <w:spacing w:line="360" w:lineRule="auto"/>
        <w:jc w:val="both"/>
      </w:pPr>
      <w:r>
        <w:t>Celem realizacji przedmiotowego działania jest przeciwdziałaniu i zmniejszeniu bezrobocia. Zdobywanie nowej wiedzy, czy przekwalifikowanie w celu podjęcia zatrudnienia lub podjęcia działalności gospodarczej, poprzez udział w</w:t>
      </w:r>
      <w:r>
        <w:t xml:space="preserve"> kompleksowych programach aktywizacji społecznej, Kurasach i szkoleniach realizowany m.in.: przez MGOPS w Mroczy, PUP, itp. </w:t>
      </w:r>
    </w:p>
    <w:p w:rsidR="00000000" w:rsidRDefault="0091368E">
      <w:pPr>
        <w:numPr>
          <w:ilvl w:val="0"/>
          <w:numId w:val="9"/>
        </w:numPr>
        <w:spacing w:before="120" w:after="120"/>
        <w:ind w:left="0" w:firstLine="0"/>
      </w:pPr>
      <w:r>
        <w:t>Planowany termin realizacji:  lata 2019-2020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</w:pPr>
      <w:r>
        <w:t>Szacunkowy koszt realizacji zadania: 70 000,00 zł</w:t>
      </w:r>
    </w:p>
    <w:p w:rsidR="00000000" w:rsidRDefault="0091368E">
      <w:pPr>
        <w:numPr>
          <w:ilvl w:val="0"/>
          <w:numId w:val="9"/>
        </w:numPr>
        <w:spacing w:line="360" w:lineRule="auto"/>
        <w:ind w:left="0" w:firstLine="0"/>
        <w:rPr>
          <w:sz w:val="28"/>
        </w:rPr>
      </w:pPr>
      <w:r>
        <w:t>Źródło finansowania: RPO, środki wła</w:t>
      </w:r>
      <w:r>
        <w:t xml:space="preserve">sne z budżetu Gminy Mrocza, </w:t>
      </w:r>
    </w:p>
    <w:p w:rsidR="00000000" w:rsidRDefault="0091368E">
      <w:pPr>
        <w:pStyle w:val="Nagwek2"/>
      </w:pPr>
      <w:bookmarkStart w:id="20" w:name="__RefHeading___Toc524612594"/>
      <w:r>
        <w:rPr>
          <w:rFonts w:ascii="Times New Roman" w:hAnsi="Times New Roman" w:cs="Times New Roman"/>
          <w:iCs w:val="0"/>
          <w:sz w:val="28"/>
        </w:rPr>
        <w:t>2. Wdrażanie i monitoring</w:t>
      </w:r>
      <w:bookmarkEnd w:id="20"/>
      <w:r>
        <w:rPr>
          <w:rFonts w:ascii="Times New Roman" w:hAnsi="Times New Roman" w:cs="Times New Roman"/>
          <w:iCs w:val="0"/>
          <w:sz w:val="28"/>
        </w:rPr>
        <w:t>.</w:t>
      </w:r>
    </w:p>
    <w:p w:rsidR="00000000" w:rsidRDefault="0091368E">
      <w:pPr>
        <w:autoSpaceDE w:val="0"/>
        <w:spacing w:line="360" w:lineRule="auto"/>
        <w:ind w:firstLine="708"/>
        <w:jc w:val="both"/>
      </w:pPr>
      <w:r>
        <w:t xml:space="preserve">Wdrażanie Planu Odnowy Miejscowości Modrakowo rozpocznie się poprzez uchwalenie go na Zebraniu Wiejskim a następnie na wprowadzenie go w życie uchwałą Rady Miejskiej w Mroczy. Odpowiedzialnym za jego </w:t>
      </w:r>
      <w:r>
        <w:t>realizację będzie Burmistrz Miasta i Gminy Mrocza. Prace nad Planem od samego początku będą poddane pełnej kontroli mieszkańców Modrakowi. Będzie to dla nich źródło informacji na temat zaplanowanych zadań i inwestycji, a także o postępach prowadzonych prac</w:t>
      </w:r>
      <w:r>
        <w:t>.</w:t>
      </w:r>
    </w:p>
    <w:p w:rsidR="00000000" w:rsidRDefault="0091368E">
      <w:pPr>
        <w:autoSpaceDE w:val="0"/>
        <w:spacing w:line="360" w:lineRule="auto"/>
        <w:jc w:val="both"/>
        <w:rPr>
          <w:sz w:val="28"/>
        </w:rPr>
      </w:pPr>
      <w:r>
        <w:lastRenderedPageBreak/>
        <w:t xml:space="preserve">Monitorowanie każdego przedsięwzięcia –czyli dbanie o prawidłowy jego przebiegu przez cały czas jego trwania polega na systematycznym zbieraniu, zestawianiu i ocenie informacji rzeczowych i finansowych. W monitoringu biorą udział wszystkie podmioty oraz </w:t>
      </w:r>
      <w:r>
        <w:t>komórki organizacyjne Urzędu Miasta i Gminy w Moczy  zaangażowane we wdrażanie Planu Odnowy Miejscowości. Monitorowanie odbywać się będzie w formie bezpośredniej, polegającej na dokonywaniu wizji lokalnych i sprawdzaniu rzeczywistego stanu realizacji dział</w:t>
      </w:r>
      <w:r>
        <w:t>ań oraz pośredniej - sprawozdawczej, polegającej na analizowaniu materiałów, statystyk.</w:t>
      </w:r>
    </w:p>
    <w:p w:rsidR="00000000" w:rsidRDefault="0091368E">
      <w:pPr>
        <w:pStyle w:val="Nagwek2"/>
      </w:pPr>
      <w:bookmarkStart w:id="21" w:name="__RefHeading___Toc524612595"/>
      <w:r>
        <w:rPr>
          <w:rFonts w:ascii="Times New Roman" w:hAnsi="Times New Roman" w:cs="Times New Roman"/>
          <w:iCs w:val="0"/>
          <w:sz w:val="28"/>
        </w:rPr>
        <w:t>3. Podsumowanie</w:t>
      </w:r>
      <w:bookmarkEnd w:id="21"/>
      <w:r>
        <w:rPr>
          <w:rFonts w:ascii="Times New Roman" w:hAnsi="Times New Roman" w:cs="Times New Roman"/>
          <w:iCs w:val="0"/>
          <w:sz w:val="28"/>
        </w:rPr>
        <w:t>.</w:t>
      </w:r>
    </w:p>
    <w:p w:rsidR="00000000" w:rsidRDefault="0091368E">
      <w:pPr>
        <w:autoSpaceDE w:val="0"/>
        <w:spacing w:line="360" w:lineRule="auto"/>
        <w:ind w:firstLine="708"/>
        <w:jc w:val="both"/>
      </w:pPr>
      <w:r>
        <w:t xml:space="preserve">Plan Odnowy Miejscowości jest jednym z najważniejszych elementów odnowy wsi, jej rozwoju oraz poprawy warunków pracy i życia mieszkańców. Sporządzenie </w:t>
      </w:r>
      <w:r>
        <w:t>i uchwalenie takiego dokumentu stanowi niezbędny warunek przy aplikowaniu o środki finansowe w ramach „Programu Rozwoju Obszarów Wiejskich 2014-2020” działanie „Odnowa i rozwój wsi”, jak również stanowić będzie wytyczne dla władz Miasta i Gminy Mrocza przy</w:t>
      </w:r>
      <w:r>
        <w:t xml:space="preserve"> opracowaniu kierunków rozwoju poszczególnych miejscowości. Celem działania „Odnowa i rozwój wsi” jest poprawa jakości życia</w:t>
      </w:r>
    </w:p>
    <w:p w:rsidR="0091368E" w:rsidRDefault="0091368E">
      <w:pPr>
        <w:autoSpaceDE w:val="0"/>
        <w:spacing w:line="360" w:lineRule="auto"/>
        <w:jc w:val="both"/>
      </w:pPr>
      <w:r>
        <w:t xml:space="preserve">na obszarach wiejskich poprzez zaspokojenie potrzeb społecznych i kulturalnych mieszkańców wsi oraz promowanie obszarów wiejskich. </w:t>
      </w:r>
      <w:r>
        <w:t>Działanie umożliwi rozwój tożsamości społeczności wiejskiej, zachowanie dziedzictwa kulturowego i specyfiki obszarów wiejskich oraz wpłynie na wzrost ich atrakcyjności społecznej. Opracowany Plan Odnowy Miejscowości zakłada w przeciągu 8 najbliższych lat r</w:t>
      </w:r>
      <w:r>
        <w:t>ealizacje kilku zadań. Istota tych zadań jest pobudzenie aktywności środowisk lokalnych oraz stymulowanie współpracy na rzecz rozwoju i promocji wartości związanych z miejscową specyfiką społeczną i kulturową. Zakładane cele Planu przewidują wzrost znaczen</w:t>
      </w:r>
      <w:r>
        <w:t>ia wsi poprzez rozwój infrastruktury, kultury, edukacji, sportu i rekreacji. Realizacja Planu Odnowy Miejscowości ma także służyć integracji społeczności lokalnej, większemu zaangażowaniu wolnego czasu dzieci i młodzieży oraz rozwojowi organizacji społeczn</w:t>
      </w:r>
      <w:r>
        <w:t>ych. Zapisy zawarte w Planie Odnowy Miejscowości Modrakowi są zgodne z zapisami Strategii Rozwoju Miasta i Gminy Mrocza na lata 2008-2020, Strategii Rozwoju Województwa Kujawsko-Pomorskiego oraz Strategii Rozwoju Obszarów Wiejskich i Rolnictwa na lata 2014</w:t>
      </w:r>
      <w:r>
        <w:t>-2020.</w:t>
      </w:r>
    </w:p>
    <w:sectPr w:rsidR="0091368E">
      <w:footerReference w:type="even" r:id="rId31"/>
      <w:footerReference w:type="default" r:id="rId32"/>
      <w:footerReference w:type="first" r:id="rId33"/>
      <w:pgSz w:w="11906" w:h="16838"/>
      <w:pgMar w:top="720" w:right="851" w:bottom="765" w:left="1134" w:header="70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368E" w:rsidRDefault="0091368E">
      <w:r>
        <w:separator/>
      </w:r>
    </w:p>
  </w:endnote>
  <w:endnote w:type="continuationSeparator" w:id="0">
    <w:p w:rsidR="0091368E" w:rsidRDefault="009136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ill Sans MT">
    <w:altName w:val="Arial"/>
    <w:charset w:val="EE"/>
    <w:family w:val="swiss"/>
    <w:pitch w:val="variable"/>
  </w:font>
  <w:font w:name="Bodoni">
    <w:altName w:val="Times New Roman"/>
    <w:charset w:val="00"/>
    <w:family w:val="roman"/>
    <w:pitch w:val="variable"/>
  </w:font>
  <w:font w:name="StarSymbol">
    <w:altName w:val="Arial Unicode MS"/>
    <w:charset w:val="02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 ">
    <w:charset w:val="EE"/>
    <w:family w:val="auto"/>
    <w:pitch w:val="default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0A7150">
    <w:pPr>
      <w:pStyle w:val="Stopka"/>
      <w:ind w:right="360"/>
    </w:pPr>
    <w:r>
      <w:rPr>
        <w:noProof/>
        <w:lang w:eastAsia="pl-PL"/>
      </w:rPr>
      <mc:AlternateContent>
        <mc:Choice Requires="wps">
          <w:drawing>
            <wp:anchor distT="0" distB="0" distL="0" distR="0" simplePos="0" relativeHeight="25165721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76200" cy="174625"/>
              <wp:effectExtent l="3810" t="635" r="5715" b="5715"/>
              <wp:wrapSquare wrapText="largest"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" cy="174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00000" w:rsidRDefault="0091368E">
                          <w:pPr>
                            <w:pStyle w:val="Stopka"/>
                          </w:pPr>
                          <w:r>
                            <w:rPr>
                              <w:rStyle w:val="Numerstrony"/>
                            </w:rPr>
                            <w:fldChar w:fldCharType="begin"/>
                          </w:r>
                          <w:r>
                            <w:rPr>
                              <w:rStyle w:val="Numerstrony"/>
                            </w:rPr>
                            <w:instrText xml:space="preserve"> PAGE </w:instrText>
                          </w:r>
                          <w:r>
                            <w:rPr>
                              <w:rStyle w:val="Numerstrony"/>
                            </w:rPr>
                            <w:fldChar w:fldCharType="separate"/>
                          </w:r>
                          <w:r w:rsidR="000A7150">
                            <w:rPr>
                              <w:rStyle w:val="Numerstrony"/>
                              <w:noProof/>
                            </w:rPr>
                            <w:t>5</w:t>
                          </w:r>
                          <w:r>
                            <w:rPr>
                              <w:rStyle w:val="Numerstrony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0;margin-top:.05pt;width:6pt;height:13.75pt;z-index:251657216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" stroked="f">
              <v:fill opacity="0"/>
              <v:textbox inset="0,0,0,0">
                <w:txbxContent>
                  <w:p w:rsidR="00000000" w:rsidRDefault="0091368E">
                    <w:pPr>
                      <w:pStyle w:val="Stopka"/>
                    </w:pPr>
                    <w:r>
                      <w:rPr>
                        <w:rStyle w:val="Numerstrony"/>
                      </w:rPr>
                      <w:fldChar w:fldCharType="begin"/>
                    </w:r>
                    <w:r>
                      <w:rPr>
                        <w:rStyle w:val="Numerstrony"/>
                      </w:rPr>
                      <w:instrText xml:space="preserve"> PAGE </w:instrText>
                    </w:r>
                    <w:r>
                      <w:rPr>
                        <w:rStyle w:val="Numerstrony"/>
                      </w:rPr>
                      <w:fldChar w:fldCharType="separate"/>
                    </w:r>
                    <w:r w:rsidR="000A7150">
                      <w:rPr>
                        <w:rStyle w:val="Numerstrony"/>
                        <w:noProof/>
                      </w:rPr>
                      <w:t>5</w:t>
                    </w:r>
                    <w:r>
                      <w:rPr>
                        <w:rStyle w:val="Numerstrony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91368E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91368E"/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0A7150">
    <w:pPr>
      <w:pStyle w:val="Stopka"/>
      <w:ind w:right="360"/>
    </w:pPr>
    <w:r>
      <w:rPr>
        <w:noProof/>
        <w:lang w:eastAsia="pl-PL"/>
      </w:rPr>
      <mc:AlternateContent>
        <mc:Choice Requires="wps">
          <w:drawing>
            <wp:anchor distT="0" distB="0" distL="0" distR="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635</wp:posOffset>
              </wp:positionV>
              <wp:extent cx="152400" cy="174625"/>
              <wp:effectExtent l="6350" t="635" r="3175" b="5715"/>
              <wp:wrapSquare wrapText="largest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74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00000" w:rsidRDefault="0091368E">
                          <w:pPr>
                            <w:pStyle w:val="Stopka"/>
                          </w:pPr>
                          <w:r>
                            <w:rPr>
                              <w:rStyle w:val="Numerstrony"/>
                            </w:rPr>
                            <w:fldChar w:fldCharType="begin"/>
                          </w:r>
                          <w:r>
                            <w:rPr>
                              <w:rStyle w:val="Numerstrony"/>
                            </w:rPr>
                            <w:instrText xml:space="preserve"> PAGE </w:instrText>
                          </w:r>
                          <w:r>
                            <w:rPr>
                              <w:rStyle w:val="Numerstrony"/>
                            </w:rPr>
                            <w:fldChar w:fldCharType="separate"/>
                          </w:r>
                          <w:r w:rsidR="000A7150">
                            <w:rPr>
                              <w:rStyle w:val="Numerstrony"/>
                              <w:noProof/>
                            </w:rPr>
                            <w:t>20</w:t>
                          </w:r>
                          <w:r>
                            <w:rPr>
                              <w:rStyle w:val="Numerstrony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0;margin-top:.05pt;width:12pt;height:13.75pt;z-index:251658240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" stroked="f">
              <v:fill opacity="0"/>
              <v:textbox inset="0,0,0,0">
                <w:txbxContent>
                  <w:p w:rsidR="00000000" w:rsidRDefault="0091368E">
                    <w:pPr>
                      <w:pStyle w:val="Stopka"/>
                    </w:pPr>
                    <w:r>
                      <w:rPr>
                        <w:rStyle w:val="Numerstrony"/>
                      </w:rPr>
                      <w:fldChar w:fldCharType="begin"/>
                    </w:r>
                    <w:r>
                      <w:rPr>
                        <w:rStyle w:val="Numerstrony"/>
                      </w:rPr>
                      <w:instrText xml:space="preserve"> PAGE </w:instrText>
                    </w:r>
                    <w:r>
                      <w:rPr>
                        <w:rStyle w:val="Numerstrony"/>
                      </w:rPr>
                      <w:fldChar w:fldCharType="separate"/>
                    </w:r>
                    <w:r w:rsidR="000A7150">
                      <w:rPr>
                        <w:rStyle w:val="Numerstrony"/>
                        <w:noProof/>
                      </w:rPr>
                      <w:t>20</w:t>
                    </w:r>
                    <w:r>
                      <w:rPr>
                        <w:rStyle w:val="Numerstrony"/>
                      </w:rPr>
                      <w:fldChar w:fldCharType="end"/>
                    </w:r>
                  </w:p>
                </w:txbxContent>
              </v:textbox>
              <w10:wrap type="square" side="largest"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91368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368E" w:rsidRDefault="0091368E">
      <w:r>
        <w:separator/>
      </w:r>
    </w:p>
  </w:footnote>
  <w:footnote w:type="continuationSeparator" w:id="0">
    <w:p w:rsidR="0091368E" w:rsidRDefault="009136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10"/>
    <w:lvl w:ilvl="0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cs="Wingdings" w:hint="default"/>
      </w:rPr>
    </w:lvl>
  </w:abstractNum>
  <w:abstractNum w:abstractNumId="2">
    <w:nsid w:val="00000003"/>
    <w:multiLevelType w:val="singleLevel"/>
    <w:tmpl w:val="00000003"/>
    <w:name w:val="WW8Num11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3">
    <w:nsid w:val="00000004"/>
    <w:multiLevelType w:val="singleLevel"/>
    <w:tmpl w:val="00000004"/>
    <w:name w:val="WW8Num1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lang/>
      </w:rPr>
    </w:lvl>
  </w:abstractNum>
  <w:abstractNum w:abstractNumId="4">
    <w:nsid w:val="00000005"/>
    <w:multiLevelType w:val="singleLevel"/>
    <w:tmpl w:val="00000005"/>
    <w:name w:val="WW8Num13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5">
    <w:nsid w:val="00000006"/>
    <w:multiLevelType w:val="singleLevel"/>
    <w:tmpl w:val="00000006"/>
    <w:name w:val="WW8Num1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</w:abstractNum>
  <w:abstractNum w:abstractNumId="6">
    <w:nsid w:val="00000007"/>
    <w:multiLevelType w:val="singleLevel"/>
    <w:tmpl w:val="00000007"/>
    <w:name w:val="WW8Num15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</w:abstractNum>
  <w:abstractNum w:abstractNumId="7">
    <w:nsid w:val="00000008"/>
    <w:multiLevelType w:val="singleLevel"/>
    <w:tmpl w:val="00000008"/>
    <w:name w:val="WW8Num1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</w:abstractNum>
  <w:abstractNum w:abstractNumId="8">
    <w:nsid w:val="00000009"/>
    <w:multiLevelType w:val="singleLevel"/>
    <w:tmpl w:val="00000009"/>
    <w:name w:val="WW8Num1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</w:abstractNum>
  <w:abstractNum w:abstractNumId="9">
    <w:nsid w:val="0000000A"/>
    <w:multiLevelType w:val="singleLevel"/>
    <w:tmpl w:val="0000000A"/>
    <w:name w:val="WW8Num19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</w:abstractNum>
  <w:abstractNum w:abstractNumId="10">
    <w:nsid w:val="0000000B"/>
    <w:multiLevelType w:val="singleLevel"/>
    <w:tmpl w:val="0000000B"/>
    <w:name w:val="WW8Num20"/>
    <w:lvl w:ilvl="0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cs="Wingdings" w:hint="default"/>
      </w:rPr>
    </w:lvl>
  </w:abstractNum>
  <w:abstractNum w:abstractNumId="11">
    <w:nsid w:val="0000000C"/>
    <w:multiLevelType w:val="singleLevel"/>
    <w:tmpl w:val="0000000C"/>
    <w:name w:val="WW8Num2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12">
    <w:nsid w:val="0000000D"/>
    <w:multiLevelType w:val="singleLevel"/>
    <w:tmpl w:val="0000000D"/>
    <w:name w:val="WW8Num2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  <w:lang/>
      </w:rPr>
    </w:lvl>
  </w:abstractNum>
  <w:abstractNum w:abstractNumId="13">
    <w:nsid w:val="0000000E"/>
    <w:multiLevelType w:val="singleLevel"/>
    <w:tmpl w:val="0000000E"/>
    <w:name w:val="WW8Num27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  <w:sz w:val="22"/>
        <w:szCs w:val="22"/>
      </w:rPr>
    </w:lvl>
  </w:abstractNum>
  <w:abstractNum w:abstractNumId="14">
    <w:nsid w:val="0000000F"/>
    <w:multiLevelType w:val="singleLevel"/>
    <w:tmpl w:val="0000000F"/>
    <w:name w:val="WW8Num29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</w:abstractNum>
  <w:abstractNum w:abstractNumId="15">
    <w:nsid w:val="00000010"/>
    <w:multiLevelType w:val="multilevel"/>
    <w:tmpl w:val="00000010"/>
    <w:name w:val="WW8Num30"/>
    <w:lvl w:ilvl="0">
      <w:start w:val="1"/>
      <w:numFmt w:val="bullet"/>
      <w:lvlText w:val=""/>
      <w:lvlJc w:val="left"/>
      <w:pPr>
        <w:tabs>
          <w:tab w:val="num" w:pos="900"/>
        </w:tabs>
        <w:ind w:left="900" w:hanging="360"/>
      </w:pPr>
      <w:rPr>
        <w:rFonts w:ascii="Wingdings" w:hAnsi="Wingdings" w:cs="Wingdings" w:hint="default"/>
      </w:rPr>
    </w:lvl>
    <w:lvl w:ilvl="1">
      <w:start w:val="1"/>
      <w:numFmt w:val="bullet"/>
      <w:lvlText w:val=""/>
      <w:lvlJc w:val="left"/>
      <w:pPr>
        <w:tabs>
          <w:tab w:val="num" w:pos="0"/>
        </w:tabs>
        <w:ind w:left="162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7150"/>
    <w:rsid w:val="000A7150"/>
    <w:rsid w:val="00913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  <w:rPr>
      <w:sz w:val="24"/>
      <w:szCs w:val="24"/>
      <w:lang w:eastAsia="zh-CN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tabs>
        <w:tab w:val="left" w:pos="0"/>
        <w:tab w:val="left" w:pos="1134"/>
      </w:tabs>
      <w:spacing w:before="480" w:after="120"/>
      <w:jc w:val="both"/>
      <w:outlineLvl w:val="1"/>
    </w:pPr>
    <w:rPr>
      <w:rFonts w:ascii="Gill Sans MT" w:hAnsi="Gill Sans MT" w:cs="Bodoni"/>
      <w:b/>
      <w:bCs/>
      <w:iCs/>
      <w:szCs w:val="28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tabs>
        <w:tab w:val="left" w:pos="0"/>
        <w:tab w:val="left" w:pos="1134"/>
      </w:tabs>
      <w:spacing w:before="480" w:after="240"/>
      <w:ind w:left="1134" w:firstLine="0"/>
      <w:outlineLvl w:val="2"/>
    </w:pPr>
    <w:rPr>
      <w:rFonts w:ascii="Gill Sans MT" w:hAnsi="Gill Sans MT" w:cs="Bodoni"/>
      <w:bCs/>
      <w:szCs w:val="26"/>
    </w:r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tabs>
        <w:tab w:val="left" w:pos="0"/>
      </w:tabs>
      <w:spacing w:before="240" w:after="60"/>
      <w:jc w:val="both"/>
      <w:outlineLvl w:val="3"/>
    </w:pPr>
    <w:rPr>
      <w:rFonts w:cs="Gill Sans MT"/>
      <w:b/>
      <w:bCs/>
      <w:sz w:val="28"/>
      <w:szCs w:val="28"/>
    </w:rPr>
  </w:style>
  <w:style w:type="paragraph" w:styleId="Nagwek5">
    <w:name w:val="heading 5"/>
    <w:basedOn w:val="Normalny"/>
    <w:next w:val="Normalny"/>
    <w:qFormat/>
    <w:pPr>
      <w:numPr>
        <w:ilvl w:val="4"/>
        <w:numId w:val="1"/>
      </w:numPr>
      <w:tabs>
        <w:tab w:val="left" w:pos="0"/>
      </w:tabs>
      <w:spacing w:before="240" w:after="60"/>
      <w:jc w:val="both"/>
      <w:outlineLvl w:val="4"/>
    </w:pPr>
    <w:rPr>
      <w:rFonts w:ascii="Bodoni" w:hAnsi="Bodoni" w:cs="Gill Sans MT"/>
      <w:b/>
      <w:bCs/>
      <w:i/>
      <w:iCs/>
      <w:sz w:val="26"/>
      <w:szCs w:val="26"/>
    </w:rPr>
  </w:style>
  <w:style w:type="paragraph" w:styleId="Nagwek7">
    <w:name w:val="heading 7"/>
    <w:basedOn w:val="Normalny"/>
    <w:next w:val="Normalny"/>
    <w:qFormat/>
    <w:pPr>
      <w:numPr>
        <w:ilvl w:val="6"/>
        <w:numId w:val="1"/>
      </w:numPr>
      <w:tabs>
        <w:tab w:val="left" w:pos="0"/>
      </w:tabs>
      <w:spacing w:before="240" w:after="60"/>
      <w:jc w:val="both"/>
      <w:outlineLvl w:val="6"/>
    </w:pPr>
    <w:rPr>
      <w:rFonts w:cs="Gill Sans MT"/>
    </w:rPr>
  </w:style>
  <w:style w:type="paragraph" w:styleId="Nagwek9">
    <w:name w:val="heading 9"/>
    <w:basedOn w:val="Normalny"/>
    <w:next w:val="Normalny"/>
    <w:qFormat/>
    <w:pPr>
      <w:numPr>
        <w:ilvl w:val="8"/>
        <w:numId w:val="1"/>
      </w:numPr>
      <w:tabs>
        <w:tab w:val="left" w:pos="0"/>
      </w:tabs>
      <w:spacing w:before="240" w:after="60"/>
      <w:jc w:val="both"/>
      <w:outlineLvl w:val="8"/>
    </w:pPr>
    <w:rPr>
      <w:rFonts w:ascii="Arial" w:hAnsi="Arial" w:cs="Bodon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tarSymbol"/>
      <w:sz w:val="18"/>
      <w:szCs w:val="18"/>
    </w:rPr>
  </w:style>
  <w:style w:type="character" w:customStyle="1" w:styleId="WW8Num3z0">
    <w:name w:val="WW8Num3z0"/>
    <w:rPr>
      <w:rFonts w:ascii="Symbol" w:hAnsi="Symbol" w:cs="Courier New"/>
      <w:sz w:val="18"/>
      <w:szCs w:val="18"/>
    </w:rPr>
  </w:style>
  <w:style w:type="character" w:customStyle="1" w:styleId="WW8Num4z0">
    <w:name w:val="WW8Num4z0"/>
    <w:rPr>
      <w:rFonts w:ascii="Symbol" w:hAnsi="Symbol" w:cs="Courier New"/>
      <w:sz w:val="18"/>
      <w:szCs w:val="18"/>
    </w:rPr>
  </w:style>
  <w:style w:type="character" w:customStyle="1" w:styleId="WW8Num5z0">
    <w:name w:val="WW8Num5z0"/>
    <w:rPr>
      <w:rFonts w:ascii="Times New Roman" w:hAnsi="Times New Roman" w:cs="Times New Roman"/>
    </w:rPr>
  </w:style>
  <w:style w:type="character" w:customStyle="1" w:styleId="WW8Num5z1">
    <w:name w:val="WW8Num5z1"/>
    <w:rPr>
      <w:rFonts w:ascii="Wingdings" w:hAnsi="Wingdings" w:cs="Wingdings"/>
    </w:rPr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5z6">
    <w:name w:val="WW8Num5z6"/>
    <w:rPr>
      <w:rFonts w:ascii="Symbol" w:hAnsi="Symbol" w:cs="Symbol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6z1">
    <w:name w:val="WW8Num6z1"/>
    <w:rPr>
      <w:rFonts w:ascii="Wingdings" w:hAnsi="Wingdings" w:cs="Wingdings"/>
    </w:rPr>
  </w:style>
  <w:style w:type="character" w:customStyle="1" w:styleId="WW8Num6z4">
    <w:name w:val="WW8Num6z4"/>
    <w:rPr>
      <w:rFonts w:ascii="Courier New" w:hAnsi="Courier New" w:cs="Courier New"/>
    </w:rPr>
  </w:style>
  <w:style w:type="character" w:customStyle="1" w:styleId="WW8Num7z0">
    <w:name w:val="WW8Num7z0"/>
    <w:rPr>
      <w:rFonts w:ascii="Symbol" w:hAnsi="Symbol" w:cs="Symbol"/>
    </w:rPr>
  </w:style>
  <w:style w:type="character" w:customStyle="1" w:styleId="WW8Num8z0">
    <w:name w:val="WW8Num8z0"/>
    <w:rPr>
      <w:rFonts w:ascii="Wingdings" w:hAnsi="Wingdings" w:cs="Wingdings" w:hint="default"/>
    </w:rPr>
  </w:style>
  <w:style w:type="character" w:customStyle="1" w:styleId="WW8Num8z1">
    <w:name w:val="WW8Num8z1"/>
    <w:rPr>
      <w:rFonts w:ascii="Courier New" w:hAnsi="Courier New" w:cs="Courier New" w:hint="default"/>
    </w:rPr>
  </w:style>
  <w:style w:type="character" w:customStyle="1" w:styleId="WW8Num8z3">
    <w:name w:val="WW8Num8z3"/>
    <w:rPr>
      <w:rFonts w:ascii="Symbol" w:hAnsi="Symbol" w:cs="Symbol" w:hint="default"/>
    </w:rPr>
  </w:style>
  <w:style w:type="character" w:customStyle="1" w:styleId="WW8Num9z0">
    <w:name w:val="WW8Num9z0"/>
    <w:rPr>
      <w:rFonts w:hint="default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rFonts w:ascii="Wingdings" w:hAnsi="Wingdings" w:cs="Wingdings" w:hint="default"/>
    </w:rPr>
  </w:style>
  <w:style w:type="character" w:customStyle="1" w:styleId="WW8Num10z1">
    <w:name w:val="WW8Num10z1"/>
    <w:rPr>
      <w:rFonts w:ascii="Courier New" w:hAnsi="Courier New" w:cs="Courier New" w:hint="default"/>
    </w:rPr>
  </w:style>
  <w:style w:type="character" w:customStyle="1" w:styleId="WW8Num10z3">
    <w:name w:val="WW8Num10z3"/>
    <w:rPr>
      <w:rFonts w:ascii="Symbol" w:hAnsi="Symbol" w:cs="Symbol" w:hint="default"/>
    </w:rPr>
  </w:style>
  <w:style w:type="character" w:customStyle="1" w:styleId="WW8Num11z0">
    <w:name w:val="WW8Num11z0"/>
    <w:rPr>
      <w:rFonts w:ascii="Wingdings" w:hAnsi="Wingdings" w:cs="Wingdings" w:hint="default"/>
      <w:sz w:val="22"/>
      <w:szCs w:val="22"/>
    </w:rPr>
  </w:style>
  <w:style w:type="character" w:customStyle="1" w:styleId="WW8Num11z1">
    <w:name w:val="WW8Num11z1"/>
    <w:rPr>
      <w:rFonts w:ascii="Courier New" w:hAnsi="Courier New" w:cs="Courier New" w:hint="default"/>
    </w:rPr>
  </w:style>
  <w:style w:type="character" w:customStyle="1" w:styleId="WW8Num11z3">
    <w:name w:val="WW8Num11z3"/>
    <w:rPr>
      <w:rFonts w:ascii="Symbol" w:hAnsi="Symbol" w:cs="Symbol" w:hint="default"/>
    </w:rPr>
  </w:style>
  <w:style w:type="character" w:customStyle="1" w:styleId="WW8Num12z0">
    <w:name w:val="WW8Num12z0"/>
    <w:rPr>
      <w:rFonts w:ascii="Wingdings" w:eastAsia="Tahoma" w:hAnsi="Wingdings" w:cs="Wingdings" w:hint="default"/>
      <w:lang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ascii="Wingdings" w:hAnsi="Wingdings" w:cs="Wingdings" w:hint="default"/>
      <w:sz w:val="22"/>
      <w:szCs w:val="22"/>
    </w:rPr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3">
    <w:name w:val="WW8Num13z3"/>
    <w:rPr>
      <w:rFonts w:ascii="Symbol" w:hAnsi="Symbol" w:cs="Symbol" w:hint="default"/>
    </w:rPr>
  </w:style>
  <w:style w:type="character" w:customStyle="1" w:styleId="WW8Num14z0">
    <w:name w:val="WW8Num14z0"/>
    <w:rPr>
      <w:rFonts w:ascii="Wingdings" w:hAnsi="Wingdings" w:cs="Wingdings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3">
    <w:name w:val="WW8Num14z3"/>
    <w:rPr>
      <w:rFonts w:ascii="Symbol" w:hAnsi="Symbol" w:cs="Symbol" w:hint="default"/>
    </w:rPr>
  </w:style>
  <w:style w:type="character" w:customStyle="1" w:styleId="WW8Num15z0">
    <w:name w:val="WW8Num15z0"/>
    <w:rPr>
      <w:rFonts w:ascii="Wingdings" w:hAnsi="Wingdings" w:cs="Wingdings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ascii="Wingdings" w:hAnsi="Wingdings" w:cs="Wingdings" w:hint="default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3">
    <w:name w:val="WW8Num16z3"/>
    <w:rPr>
      <w:rFonts w:ascii="Symbol" w:hAnsi="Symbol" w:cs="Symbol" w:hint="default"/>
    </w:rPr>
  </w:style>
  <w:style w:type="character" w:customStyle="1" w:styleId="WW8Num17z0">
    <w:name w:val="WW8Num17z0"/>
    <w:rPr>
      <w:rFonts w:ascii="Symbol" w:hAnsi="Symbol" w:cs="Symbol" w:hint="default"/>
    </w:rPr>
  </w:style>
  <w:style w:type="character" w:customStyle="1" w:styleId="WW8Num17z1">
    <w:name w:val="WW8Num17z1"/>
    <w:rPr>
      <w:rFonts w:ascii="Courier New" w:hAnsi="Courier New" w:cs="Courier New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8z0">
    <w:name w:val="WW8Num18z0"/>
    <w:rPr>
      <w:rFonts w:ascii="Wingdings" w:hAnsi="Wingdings" w:cs="Wingdings" w:hint="default"/>
    </w:rPr>
  </w:style>
  <w:style w:type="character" w:customStyle="1" w:styleId="WW8Num18z1">
    <w:name w:val="WW8Num18z1"/>
    <w:rPr>
      <w:rFonts w:ascii="Courier New" w:hAnsi="Courier New" w:cs="Courier New" w:hint="default"/>
    </w:rPr>
  </w:style>
  <w:style w:type="character" w:customStyle="1" w:styleId="WW8Num18z3">
    <w:name w:val="WW8Num18z3"/>
    <w:rPr>
      <w:rFonts w:ascii="Symbol" w:hAnsi="Symbol" w:cs="Symbol" w:hint="default"/>
    </w:rPr>
  </w:style>
  <w:style w:type="character" w:customStyle="1" w:styleId="WW8Num19z0">
    <w:name w:val="WW8Num19z0"/>
    <w:rPr>
      <w:rFonts w:ascii="Wingdings" w:hAnsi="Wingdings" w:cs="Wingdings" w:hint="default"/>
    </w:rPr>
  </w:style>
  <w:style w:type="character" w:customStyle="1" w:styleId="WW8Num19z1">
    <w:name w:val="WW8Num19z1"/>
    <w:rPr>
      <w:rFonts w:ascii="Courier New" w:hAnsi="Courier New" w:cs="Courier New" w:hint="default"/>
    </w:rPr>
  </w:style>
  <w:style w:type="character" w:customStyle="1" w:styleId="WW8Num19z3">
    <w:name w:val="WW8Num19z3"/>
    <w:rPr>
      <w:rFonts w:ascii="Symbol" w:hAnsi="Symbol" w:cs="Symbol" w:hint="default"/>
    </w:rPr>
  </w:style>
  <w:style w:type="character" w:customStyle="1" w:styleId="WW8Num20z0">
    <w:name w:val="WW8Num20z0"/>
    <w:rPr>
      <w:rFonts w:ascii="Wingdings" w:hAnsi="Wingdings" w:cs="Wingdings" w:hint="default"/>
    </w:rPr>
  </w:style>
  <w:style w:type="character" w:customStyle="1" w:styleId="WW8Num20z1">
    <w:name w:val="WW8Num20z1"/>
    <w:rPr>
      <w:rFonts w:ascii="Courier New" w:hAnsi="Courier New" w:cs="Courier New" w:hint="default"/>
    </w:rPr>
  </w:style>
  <w:style w:type="character" w:customStyle="1" w:styleId="WW8Num20z3">
    <w:name w:val="WW8Num20z3"/>
    <w:rPr>
      <w:rFonts w:ascii="Symbol" w:hAnsi="Symbol" w:cs="Symbol" w:hint="default"/>
    </w:rPr>
  </w:style>
  <w:style w:type="character" w:customStyle="1" w:styleId="WW8Num21z0">
    <w:name w:val="WW8Num21z0"/>
    <w:rPr>
      <w:rFonts w:ascii="Wingdings" w:hAnsi="Wingdings" w:cs="Wingdings" w:hint="default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ascii="Wingdings" w:hAnsi="Wingdings" w:cs="Wingdings" w:hint="default"/>
    </w:rPr>
  </w:style>
  <w:style w:type="character" w:customStyle="1" w:styleId="WW8Num22z1">
    <w:name w:val="WW8Num22z1"/>
    <w:rPr>
      <w:rFonts w:ascii="Courier New" w:hAnsi="Courier New" w:cs="Courier New" w:hint="default"/>
    </w:rPr>
  </w:style>
  <w:style w:type="character" w:customStyle="1" w:styleId="WW8Num22z3">
    <w:name w:val="WW8Num22z3"/>
    <w:rPr>
      <w:rFonts w:ascii="Symbol" w:hAnsi="Symbol" w:cs="Symbol" w:hint="default"/>
    </w:rPr>
  </w:style>
  <w:style w:type="character" w:customStyle="1" w:styleId="WW8Num23z0">
    <w:name w:val="WW8Num23z0"/>
    <w:rPr>
      <w:rFonts w:ascii="Wingdings" w:hAnsi="Wingdings" w:cs="Wingdings" w:hint="default"/>
    </w:rPr>
  </w:style>
  <w:style w:type="character" w:customStyle="1" w:styleId="WW8Num23z1">
    <w:name w:val="WW8Num23z1"/>
    <w:rPr>
      <w:rFonts w:ascii="Courier New" w:hAnsi="Courier New" w:cs="Courier New" w:hint="default"/>
    </w:rPr>
  </w:style>
  <w:style w:type="character" w:customStyle="1" w:styleId="WW8Num23z3">
    <w:name w:val="WW8Num23z3"/>
    <w:rPr>
      <w:rFonts w:ascii="Symbol" w:hAnsi="Symbol" w:cs="Symbol" w:hint="default"/>
    </w:rPr>
  </w:style>
  <w:style w:type="character" w:customStyle="1" w:styleId="WW8Num24z0">
    <w:name w:val="WW8Num24z0"/>
    <w:rPr>
      <w:rFonts w:ascii="Wingdings" w:hAnsi="Wingdings" w:cs="Wingdings" w:hint="default"/>
    </w:rPr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3">
    <w:name w:val="WW8Num24z3"/>
    <w:rPr>
      <w:rFonts w:ascii="Symbol" w:hAnsi="Symbol" w:cs="Symbol" w:hint="default"/>
    </w:rPr>
  </w:style>
  <w:style w:type="character" w:customStyle="1" w:styleId="WW8Num25z0">
    <w:name w:val="WW8Num25z0"/>
    <w:rPr>
      <w:rFonts w:ascii="Wingdings" w:hAnsi="Wingdings" w:cs="Wingdings" w:hint="default"/>
      <w:sz w:val="22"/>
      <w:szCs w:val="22"/>
    </w:rPr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3">
    <w:name w:val="WW8Num25z3"/>
    <w:rPr>
      <w:rFonts w:ascii="Symbol" w:hAnsi="Symbol" w:cs="Symbol" w:hint="default"/>
    </w:rPr>
  </w:style>
  <w:style w:type="character" w:customStyle="1" w:styleId="WW8Num26z0">
    <w:name w:val="WW8Num26z0"/>
    <w:rPr>
      <w:rFonts w:ascii="Wingdings" w:eastAsia="Tahoma" w:hAnsi="Wingdings" w:cs="Wingdings" w:hint="default"/>
      <w:lang/>
    </w:rPr>
  </w:style>
  <w:style w:type="character" w:customStyle="1" w:styleId="WW8Num26z1">
    <w:name w:val="WW8Num26z1"/>
    <w:rPr>
      <w:rFonts w:ascii="Courier New" w:hAnsi="Courier New" w:cs="Courier New" w:hint="default"/>
    </w:rPr>
  </w:style>
  <w:style w:type="character" w:customStyle="1" w:styleId="WW8Num26z3">
    <w:name w:val="WW8Num26z3"/>
    <w:rPr>
      <w:rFonts w:ascii="Symbol" w:hAnsi="Symbol" w:cs="Symbol" w:hint="default"/>
    </w:rPr>
  </w:style>
  <w:style w:type="character" w:customStyle="1" w:styleId="WW8Num27z0">
    <w:name w:val="WW8Num27z0"/>
    <w:rPr>
      <w:rFonts w:ascii="Wingdings" w:hAnsi="Wingdings" w:cs="Wingdings" w:hint="default"/>
      <w:sz w:val="22"/>
      <w:szCs w:val="22"/>
    </w:rPr>
  </w:style>
  <w:style w:type="character" w:customStyle="1" w:styleId="WW8Num27z1">
    <w:name w:val="WW8Num27z1"/>
    <w:rPr>
      <w:rFonts w:ascii="Courier New" w:hAnsi="Courier New" w:cs="Courier New" w:hint="default"/>
    </w:rPr>
  </w:style>
  <w:style w:type="character" w:customStyle="1" w:styleId="WW8Num27z3">
    <w:name w:val="WW8Num27z3"/>
    <w:rPr>
      <w:rFonts w:ascii="Symbol" w:hAnsi="Symbol" w:cs="Symbol" w:hint="default"/>
    </w:rPr>
  </w:style>
  <w:style w:type="character" w:customStyle="1" w:styleId="WW8Num28z0">
    <w:name w:val="WW8Num28z0"/>
    <w:rPr>
      <w:rFonts w:hint="default"/>
    </w:rPr>
  </w:style>
  <w:style w:type="character" w:customStyle="1" w:styleId="WW8Num29z0">
    <w:name w:val="WW8Num29z0"/>
    <w:rPr>
      <w:rFonts w:ascii="Wingdings" w:hAnsi="Wingdings" w:cs="Wingdings" w:hint="default"/>
    </w:rPr>
  </w:style>
  <w:style w:type="character" w:customStyle="1" w:styleId="WW8Num29z1">
    <w:name w:val="WW8Num29z1"/>
    <w:rPr>
      <w:rFonts w:ascii="Courier New" w:hAnsi="Courier New" w:cs="Courier New" w:hint="default"/>
    </w:rPr>
  </w:style>
  <w:style w:type="character" w:customStyle="1" w:styleId="WW8Num29z3">
    <w:name w:val="WW8Num29z3"/>
    <w:rPr>
      <w:rFonts w:ascii="Symbol" w:hAnsi="Symbol" w:cs="Symbol" w:hint="default"/>
    </w:rPr>
  </w:style>
  <w:style w:type="character" w:customStyle="1" w:styleId="WW8Num30z0">
    <w:name w:val="WW8Num30z0"/>
    <w:rPr>
      <w:rFonts w:ascii="Wingdings" w:hAnsi="Wingdings" w:cs="Wingdings" w:hint="default"/>
    </w:rPr>
  </w:style>
  <w:style w:type="character" w:customStyle="1" w:styleId="WW8Num30z3">
    <w:name w:val="WW8Num30z3"/>
    <w:rPr>
      <w:rFonts w:ascii="Symbol" w:hAnsi="Symbol" w:cs="Symbol" w:hint="default"/>
    </w:rPr>
  </w:style>
  <w:style w:type="character" w:customStyle="1" w:styleId="WW8Num30z4">
    <w:name w:val="WW8Num30z4"/>
    <w:rPr>
      <w:rFonts w:ascii="Courier New" w:hAnsi="Courier New" w:cs="Courier New" w:hint="default"/>
    </w:rPr>
  </w:style>
  <w:style w:type="character" w:customStyle="1" w:styleId="WW8Num31z0">
    <w:name w:val="WW8Num31z0"/>
    <w:rPr>
      <w:rFonts w:ascii="Wingdings" w:hAnsi="Wingdings" w:cs="Wingdings" w:hint="default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3">
    <w:name w:val="WW8Num31z3"/>
    <w:rPr>
      <w:rFonts w:ascii="Symbol" w:hAnsi="Symbol" w:cs="Symbol" w:hint="default"/>
    </w:rPr>
  </w:style>
  <w:style w:type="character" w:customStyle="1" w:styleId="WW8Num32z0">
    <w:name w:val="WW8Num32z0"/>
  </w:style>
  <w:style w:type="character" w:customStyle="1" w:styleId="WW8Num32z1">
    <w:name w:val="WW8Num32z1"/>
  </w:style>
  <w:style w:type="character" w:customStyle="1" w:styleId="WW8Num32z2">
    <w:name w:val="WW8Num32z2"/>
  </w:style>
  <w:style w:type="character" w:customStyle="1" w:styleId="WW8Num32z3">
    <w:name w:val="WW8Num32z3"/>
  </w:style>
  <w:style w:type="character" w:customStyle="1" w:styleId="WW8Num32z4">
    <w:name w:val="WW8Num32z4"/>
  </w:style>
  <w:style w:type="character" w:customStyle="1" w:styleId="WW8Num32z5">
    <w:name w:val="WW8Num32z5"/>
  </w:style>
  <w:style w:type="character" w:customStyle="1" w:styleId="WW8Num32z6">
    <w:name w:val="WW8Num32z6"/>
  </w:style>
  <w:style w:type="character" w:customStyle="1" w:styleId="WW8Num32z7">
    <w:name w:val="WW8Num32z7"/>
  </w:style>
  <w:style w:type="character" w:customStyle="1" w:styleId="WW8Num32z8">
    <w:name w:val="WW8Num32z8"/>
  </w:style>
  <w:style w:type="character" w:customStyle="1" w:styleId="Domylnaczcionkaakapitu1">
    <w:name w:val="Domyślna czcionka akapitu1"/>
  </w:style>
  <w:style w:type="character" w:customStyle="1" w:styleId="Nagwek5ZnakZnakZnak">
    <w:name w:val="Nagłówek 5 Znak Znak Znak"/>
    <w:basedOn w:val="Domylnaczcionkaakapitu1"/>
    <w:rPr>
      <w:rFonts w:ascii="Bodoni" w:hAnsi="Bodoni" w:cs="Gill Sans MT"/>
      <w:b/>
      <w:bCs/>
      <w:i/>
      <w:iCs/>
      <w:sz w:val="26"/>
      <w:szCs w:val="26"/>
      <w:lang w:val="pl-PL" w:bidi="ar-SA"/>
    </w:rPr>
  </w:style>
  <w:style w:type="character" w:styleId="Numerstrony">
    <w:name w:val="page number"/>
    <w:basedOn w:val="Domylnaczcionkaakapitu1"/>
  </w:style>
  <w:style w:type="character" w:styleId="Hipercze">
    <w:name w:val="Hyperlink"/>
    <w:basedOn w:val="Domylnaczcionkaakapitu1"/>
    <w:rPr>
      <w:color w:val="0000FF"/>
      <w:u w:val="single"/>
    </w:rPr>
  </w:style>
  <w:style w:type="character" w:customStyle="1" w:styleId="ZnakZnak1">
    <w:name w:val=" Znak Znak1"/>
    <w:basedOn w:val="Domylnaczcionkaakapitu1"/>
    <w:rPr>
      <w:rFonts w:ascii="Gill Sans MT" w:hAnsi="Gill Sans MT" w:cs="Bodoni"/>
      <w:bCs/>
      <w:sz w:val="24"/>
      <w:szCs w:val="26"/>
      <w:lang w:val="pl-PL" w:bidi="ar-SA"/>
    </w:rPr>
  </w:style>
  <w:style w:type="character" w:customStyle="1" w:styleId="ZnakZnak">
    <w:name w:val=" Znak Znak"/>
    <w:basedOn w:val="Domylnaczcionkaakapitu1"/>
    <w:rPr>
      <w:sz w:val="28"/>
      <w:szCs w:val="24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ascii="Arial" w:hAnsi="Arial"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ascii="Arial" w:hAnsi="Arial" w:cs="Arial"/>
      <w:i/>
      <w:iCs/>
    </w:rPr>
  </w:style>
  <w:style w:type="paragraph" w:customStyle="1" w:styleId="Indeks">
    <w:name w:val="Indeks"/>
    <w:basedOn w:val="Normalny"/>
    <w:pPr>
      <w:suppressLineNumbers/>
    </w:pPr>
    <w:rPr>
      <w:rFonts w:ascii="Arial" w:hAnsi="Arial" w:cs="Arial"/>
    </w:rPr>
  </w:style>
  <w:style w:type="paragraph" w:styleId="Tekstpodstawowywcity">
    <w:name w:val="Body Text Indent"/>
    <w:basedOn w:val="Normalny"/>
    <w:pPr>
      <w:ind w:firstLine="360"/>
      <w:jc w:val="both"/>
    </w:pPr>
    <w:rPr>
      <w:sz w:val="28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customStyle="1" w:styleId="Listawypunktowana1">
    <w:name w:val="Lista wypunktowana1"/>
    <w:basedOn w:val="Normalny"/>
    <w:pPr>
      <w:tabs>
        <w:tab w:val="left" w:pos="720"/>
      </w:tabs>
      <w:spacing w:line="360" w:lineRule="auto"/>
      <w:ind w:left="-360"/>
      <w:jc w:val="both"/>
    </w:pPr>
    <w:rPr>
      <w:szCs w:val="20"/>
    </w:rPr>
  </w:style>
  <w:style w:type="paragraph" w:customStyle="1" w:styleId="Listapunktowana51">
    <w:name w:val="Lista punktowana 51"/>
    <w:basedOn w:val="Normalny"/>
    <w:pPr>
      <w:tabs>
        <w:tab w:val="left" w:pos="786"/>
      </w:tabs>
      <w:spacing w:line="360" w:lineRule="auto"/>
      <w:ind w:left="-426"/>
      <w:jc w:val="both"/>
    </w:pPr>
    <w:rPr>
      <w:rFonts w:cs="Gill Sans MT"/>
    </w:rPr>
  </w:style>
  <w:style w:type="paragraph" w:customStyle="1" w:styleId="WW-Tytu3tabeli">
    <w:name w:val="WW-Tytu3 tabeli"/>
    <w:basedOn w:val="Normalny"/>
    <w:pPr>
      <w:widowControl w:val="0"/>
      <w:spacing w:after="120"/>
      <w:jc w:val="center"/>
    </w:pPr>
    <w:rPr>
      <w:b/>
      <w:i/>
      <w:szCs w:val="20"/>
    </w:rPr>
  </w:style>
  <w:style w:type="paragraph" w:customStyle="1" w:styleId="WW-Tytu3tabeli1">
    <w:name w:val="WW-Tytu3 tabeli1"/>
    <w:basedOn w:val="Normalny"/>
    <w:pPr>
      <w:widowControl w:val="0"/>
      <w:spacing w:after="120"/>
      <w:jc w:val="center"/>
    </w:pPr>
    <w:rPr>
      <w:b/>
      <w:i/>
      <w:szCs w:val="20"/>
    </w:rPr>
  </w:style>
  <w:style w:type="paragraph" w:customStyle="1" w:styleId="body">
    <w:name w:val="body"/>
    <w:basedOn w:val="Normalny"/>
    <w:pPr>
      <w:spacing w:line="360" w:lineRule="auto"/>
      <w:ind w:firstLine="709"/>
      <w:jc w:val="both"/>
    </w:pPr>
  </w:style>
  <w:style w:type="paragraph" w:customStyle="1" w:styleId="Nagwek40">
    <w:name w:val="Nagłówek4"/>
    <w:basedOn w:val="Normalny"/>
    <w:next w:val="Normalny"/>
    <w:pPr>
      <w:spacing w:after="240" w:line="360" w:lineRule="auto"/>
      <w:ind w:left="567"/>
      <w:jc w:val="both"/>
    </w:pPr>
    <w:rPr>
      <w:rFonts w:ascii="Arial" w:hAnsi="Arial" w:cs="Arial"/>
      <w:szCs w:val="20"/>
      <w:u w:val="single"/>
    </w:rPr>
  </w:style>
  <w:style w:type="paragraph" w:styleId="Spistreci1">
    <w:name w:val="toc 1"/>
    <w:basedOn w:val="Normalny"/>
    <w:next w:val="Normalny"/>
    <w:pPr>
      <w:spacing w:before="120" w:after="120"/>
    </w:pPr>
    <w:rPr>
      <w:b/>
      <w:bCs/>
      <w:caps/>
      <w:sz w:val="20"/>
      <w:szCs w:val="20"/>
    </w:rPr>
  </w:style>
  <w:style w:type="paragraph" w:styleId="Spistreci2">
    <w:name w:val="toc 2"/>
    <w:basedOn w:val="Normalny"/>
    <w:next w:val="Normalny"/>
    <w:pPr>
      <w:ind w:left="240"/>
    </w:pPr>
    <w:rPr>
      <w:smallCaps/>
      <w:sz w:val="20"/>
      <w:szCs w:val="20"/>
    </w:rPr>
  </w:style>
  <w:style w:type="paragraph" w:styleId="Spistreci3">
    <w:name w:val="toc 3"/>
    <w:basedOn w:val="Normalny"/>
    <w:next w:val="Normalny"/>
    <w:pPr>
      <w:ind w:left="48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pPr>
      <w:ind w:left="720"/>
    </w:pPr>
    <w:rPr>
      <w:sz w:val="18"/>
      <w:szCs w:val="1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customStyle="1" w:styleId="Zwykytekst1">
    <w:name w:val="Zwykły tekst1"/>
    <w:basedOn w:val="Normalny"/>
    <w:rPr>
      <w:rFonts w:ascii="Courier New" w:hAnsi="Courier New" w:cs="Courier New"/>
      <w:szCs w:val="20"/>
    </w:rPr>
  </w:style>
  <w:style w:type="paragraph" w:customStyle="1" w:styleId="Tekstpodstawowy21">
    <w:name w:val="Tekst podstawowy 21"/>
    <w:basedOn w:val="Normalny"/>
    <w:pPr>
      <w:spacing w:after="120" w:line="480" w:lineRule="auto"/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Tabela">
    <w:name w:val="Tabela"/>
    <w:next w:val="Normalny"/>
    <w:pPr>
      <w:suppressAutoHyphens/>
      <w:autoSpaceDE w:val="0"/>
    </w:pPr>
    <w:rPr>
      <w:rFonts w:ascii=" " w:hAnsi=" " w:cs=" "/>
      <w:lang w:eastAsia="zh-CN"/>
    </w:rPr>
  </w:style>
  <w:style w:type="paragraph" w:styleId="Spistreci5">
    <w:name w:val="toc 5"/>
    <w:basedOn w:val="Normalny"/>
    <w:next w:val="Normalny"/>
    <w:pPr>
      <w:ind w:left="960"/>
    </w:pPr>
    <w:rPr>
      <w:sz w:val="18"/>
      <w:szCs w:val="18"/>
    </w:rPr>
  </w:style>
  <w:style w:type="paragraph" w:styleId="Spistreci6">
    <w:name w:val="toc 6"/>
    <w:basedOn w:val="Normalny"/>
    <w:next w:val="Normalny"/>
    <w:pPr>
      <w:ind w:left="1200"/>
    </w:pPr>
    <w:rPr>
      <w:sz w:val="18"/>
      <w:szCs w:val="18"/>
    </w:rPr>
  </w:style>
  <w:style w:type="paragraph" w:styleId="Spistreci7">
    <w:name w:val="toc 7"/>
    <w:basedOn w:val="Normalny"/>
    <w:next w:val="Normalny"/>
    <w:pPr>
      <w:ind w:left="1440"/>
    </w:pPr>
    <w:rPr>
      <w:sz w:val="18"/>
      <w:szCs w:val="18"/>
    </w:rPr>
  </w:style>
  <w:style w:type="paragraph" w:styleId="Spistreci8">
    <w:name w:val="toc 8"/>
    <w:basedOn w:val="Normalny"/>
    <w:next w:val="Normalny"/>
    <w:pPr>
      <w:ind w:left="1680"/>
    </w:pPr>
    <w:rPr>
      <w:sz w:val="18"/>
      <w:szCs w:val="18"/>
    </w:rPr>
  </w:style>
  <w:style w:type="paragraph" w:styleId="Spistreci9">
    <w:name w:val="toc 9"/>
    <w:basedOn w:val="Normalny"/>
    <w:next w:val="Normalny"/>
    <w:pPr>
      <w:ind w:left="1920"/>
    </w:pPr>
    <w:rPr>
      <w:sz w:val="18"/>
      <w:szCs w:val="18"/>
    </w:rPr>
  </w:style>
  <w:style w:type="paragraph" w:customStyle="1" w:styleId="Zawartoramki">
    <w:name w:val="Zawartość ramki"/>
    <w:basedOn w:val="Normalny"/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Cytaty">
    <w:name w:val="Cytaty"/>
    <w:basedOn w:val="Normalny"/>
    <w:pPr>
      <w:spacing w:after="283"/>
      <w:ind w:left="567" w:right="567"/>
    </w:pPr>
  </w:style>
  <w:style w:type="paragraph" w:styleId="Tytu">
    <w:name w:val="Title"/>
    <w:basedOn w:val="Nagwek10"/>
    <w:next w:val="Tekstpodstawowy"/>
    <w:qFormat/>
    <w:pPr>
      <w:jc w:val="center"/>
    </w:pPr>
    <w:rPr>
      <w:b/>
      <w:bCs/>
      <w:sz w:val="56"/>
      <w:szCs w:val="56"/>
    </w:rPr>
  </w:style>
  <w:style w:type="paragraph" w:styleId="Podtytu">
    <w:name w:val="Subtitle"/>
    <w:basedOn w:val="Nagwek10"/>
    <w:next w:val="Tekstpodstawowy"/>
    <w:qFormat/>
    <w:pPr>
      <w:spacing w:before="60"/>
      <w:jc w:val="center"/>
    </w:pPr>
    <w:rPr>
      <w:sz w:val="36"/>
      <w:szCs w:val="3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semiHidden="0" w:uiPriority="9" w:unhideWhenUsed="0" w:qFormat="1"/>
    <w:lsdException w:name="heading 8" w:uiPriority="9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uppressAutoHyphens/>
    </w:pPr>
    <w:rPr>
      <w:sz w:val="24"/>
      <w:szCs w:val="24"/>
      <w:lang w:eastAsia="zh-CN"/>
    </w:rPr>
  </w:style>
  <w:style w:type="paragraph" w:styleId="Nagwek1">
    <w:name w:val="heading 1"/>
    <w:basedOn w:val="Normalny"/>
    <w:next w:val="Normalny"/>
    <w:qFormat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qFormat/>
    <w:pPr>
      <w:keepNext/>
      <w:numPr>
        <w:ilvl w:val="1"/>
        <w:numId w:val="1"/>
      </w:numPr>
      <w:tabs>
        <w:tab w:val="left" w:pos="0"/>
        <w:tab w:val="left" w:pos="1134"/>
      </w:tabs>
      <w:spacing w:before="480" w:after="120"/>
      <w:jc w:val="both"/>
      <w:outlineLvl w:val="1"/>
    </w:pPr>
    <w:rPr>
      <w:rFonts w:ascii="Gill Sans MT" w:hAnsi="Gill Sans MT" w:cs="Bodoni"/>
      <w:b/>
      <w:bCs/>
      <w:iCs/>
      <w:szCs w:val="28"/>
    </w:rPr>
  </w:style>
  <w:style w:type="paragraph" w:styleId="Nagwek3">
    <w:name w:val="heading 3"/>
    <w:basedOn w:val="Normalny"/>
    <w:next w:val="Normalny"/>
    <w:qFormat/>
    <w:pPr>
      <w:keepNext/>
      <w:numPr>
        <w:ilvl w:val="2"/>
        <w:numId w:val="1"/>
      </w:numPr>
      <w:tabs>
        <w:tab w:val="left" w:pos="0"/>
        <w:tab w:val="left" w:pos="1134"/>
      </w:tabs>
      <w:spacing w:before="480" w:after="240"/>
      <w:ind w:left="1134" w:firstLine="0"/>
      <w:outlineLvl w:val="2"/>
    </w:pPr>
    <w:rPr>
      <w:rFonts w:ascii="Gill Sans MT" w:hAnsi="Gill Sans MT" w:cs="Bodoni"/>
      <w:bCs/>
      <w:szCs w:val="26"/>
    </w:rPr>
  </w:style>
  <w:style w:type="paragraph" w:styleId="Nagwek4">
    <w:name w:val="heading 4"/>
    <w:basedOn w:val="Normalny"/>
    <w:next w:val="Normalny"/>
    <w:qFormat/>
    <w:pPr>
      <w:keepNext/>
      <w:numPr>
        <w:ilvl w:val="3"/>
        <w:numId w:val="1"/>
      </w:numPr>
      <w:tabs>
        <w:tab w:val="left" w:pos="0"/>
      </w:tabs>
      <w:spacing w:before="240" w:after="60"/>
      <w:jc w:val="both"/>
      <w:outlineLvl w:val="3"/>
    </w:pPr>
    <w:rPr>
      <w:rFonts w:cs="Gill Sans MT"/>
      <w:b/>
      <w:bCs/>
      <w:sz w:val="28"/>
      <w:szCs w:val="28"/>
    </w:rPr>
  </w:style>
  <w:style w:type="paragraph" w:styleId="Nagwek5">
    <w:name w:val="heading 5"/>
    <w:basedOn w:val="Normalny"/>
    <w:next w:val="Normalny"/>
    <w:qFormat/>
    <w:pPr>
      <w:numPr>
        <w:ilvl w:val="4"/>
        <w:numId w:val="1"/>
      </w:numPr>
      <w:tabs>
        <w:tab w:val="left" w:pos="0"/>
      </w:tabs>
      <w:spacing w:before="240" w:after="60"/>
      <w:jc w:val="both"/>
      <w:outlineLvl w:val="4"/>
    </w:pPr>
    <w:rPr>
      <w:rFonts w:ascii="Bodoni" w:hAnsi="Bodoni" w:cs="Gill Sans MT"/>
      <w:b/>
      <w:bCs/>
      <w:i/>
      <w:iCs/>
      <w:sz w:val="26"/>
      <w:szCs w:val="26"/>
    </w:rPr>
  </w:style>
  <w:style w:type="paragraph" w:styleId="Nagwek7">
    <w:name w:val="heading 7"/>
    <w:basedOn w:val="Normalny"/>
    <w:next w:val="Normalny"/>
    <w:qFormat/>
    <w:pPr>
      <w:numPr>
        <w:ilvl w:val="6"/>
        <w:numId w:val="1"/>
      </w:numPr>
      <w:tabs>
        <w:tab w:val="left" w:pos="0"/>
      </w:tabs>
      <w:spacing w:before="240" w:after="60"/>
      <w:jc w:val="both"/>
      <w:outlineLvl w:val="6"/>
    </w:pPr>
    <w:rPr>
      <w:rFonts w:cs="Gill Sans MT"/>
    </w:rPr>
  </w:style>
  <w:style w:type="paragraph" w:styleId="Nagwek9">
    <w:name w:val="heading 9"/>
    <w:basedOn w:val="Normalny"/>
    <w:next w:val="Normalny"/>
    <w:qFormat/>
    <w:pPr>
      <w:numPr>
        <w:ilvl w:val="8"/>
        <w:numId w:val="1"/>
      </w:numPr>
      <w:tabs>
        <w:tab w:val="left" w:pos="0"/>
      </w:tabs>
      <w:spacing w:before="240" w:after="60"/>
      <w:jc w:val="both"/>
      <w:outlineLvl w:val="8"/>
    </w:pPr>
    <w:rPr>
      <w:rFonts w:ascii="Arial" w:hAnsi="Arial" w:cs="Bodoni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tarSymbol"/>
      <w:sz w:val="18"/>
      <w:szCs w:val="18"/>
    </w:rPr>
  </w:style>
  <w:style w:type="character" w:customStyle="1" w:styleId="WW8Num3z0">
    <w:name w:val="WW8Num3z0"/>
    <w:rPr>
      <w:rFonts w:ascii="Symbol" w:hAnsi="Symbol" w:cs="Courier New"/>
      <w:sz w:val="18"/>
      <w:szCs w:val="18"/>
    </w:rPr>
  </w:style>
  <w:style w:type="character" w:customStyle="1" w:styleId="WW8Num4z0">
    <w:name w:val="WW8Num4z0"/>
    <w:rPr>
      <w:rFonts w:ascii="Symbol" w:hAnsi="Symbol" w:cs="Courier New"/>
      <w:sz w:val="18"/>
      <w:szCs w:val="18"/>
    </w:rPr>
  </w:style>
  <w:style w:type="character" w:customStyle="1" w:styleId="WW8Num5z0">
    <w:name w:val="WW8Num5z0"/>
    <w:rPr>
      <w:rFonts w:ascii="Times New Roman" w:hAnsi="Times New Roman" w:cs="Times New Roman"/>
    </w:rPr>
  </w:style>
  <w:style w:type="character" w:customStyle="1" w:styleId="WW8Num5z1">
    <w:name w:val="WW8Num5z1"/>
    <w:rPr>
      <w:rFonts w:ascii="Wingdings" w:hAnsi="Wingdings" w:cs="Wingdings"/>
    </w:rPr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5z6">
    <w:name w:val="WW8Num5z6"/>
    <w:rPr>
      <w:rFonts w:ascii="Symbol" w:hAnsi="Symbol" w:cs="Symbol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6z1">
    <w:name w:val="WW8Num6z1"/>
    <w:rPr>
      <w:rFonts w:ascii="Wingdings" w:hAnsi="Wingdings" w:cs="Wingdings"/>
    </w:rPr>
  </w:style>
  <w:style w:type="character" w:customStyle="1" w:styleId="WW8Num6z4">
    <w:name w:val="WW8Num6z4"/>
    <w:rPr>
      <w:rFonts w:ascii="Courier New" w:hAnsi="Courier New" w:cs="Courier New"/>
    </w:rPr>
  </w:style>
  <w:style w:type="character" w:customStyle="1" w:styleId="WW8Num7z0">
    <w:name w:val="WW8Num7z0"/>
    <w:rPr>
      <w:rFonts w:ascii="Symbol" w:hAnsi="Symbol" w:cs="Symbol"/>
    </w:rPr>
  </w:style>
  <w:style w:type="character" w:customStyle="1" w:styleId="WW8Num8z0">
    <w:name w:val="WW8Num8z0"/>
    <w:rPr>
      <w:rFonts w:ascii="Wingdings" w:hAnsi="Wingdings" w:cs="Wingdings" w:hint="default"/>
    </w:rPr>
  </w:style>
  <w:style w:type="character" w:customStyle="1" w:styleId="WW8Num8z1">
    <w:name w:val="WW8Num8z1"/>
    <w:rPr>
      <w:rFonts w:ascii="Courier New" w:hAnsi="Courier New" w:cs="Courier New" w:hint="default"/>
    </w:rPr>
  </w:style>
  <w:style w:type="character" w:customStyle="1" w:styleId="WW8Num8z3">
    <w:name w:val="WW8Num8z3"/>
    <w:rPr>
      <w:rFonts w:ascii="Symbol" w:hAnsi="Symbol" w:cs="Symbol" w:hint="default"/>
    </w:rPr>
  </w:style>
  <w:style w:type="character" w:customStyle="1" w:styleId="WW8Num9z0">
    <w:name w:val="WW8Num9z0"/>
    <w:rPr>
      <w:rFonts w:hint="default"/>
    </w:rPr>
  </w:style>
  <w:style w:type="character" w:customStyle="1" w:styleId="WW8Num9z1">
    <w:name w:val="WW8Num9z1"/>
  </w:style>
  <w:style w:type="character" w:customStyle="1" w:styleId="WW8Num9z2">
    <w:name w:val="WW8Num9z2"/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0">
    <w:name w:val="WW8Num10z0"/>
    <w:rPr>
      <w:rFonts w:ascii="Wingdings" w:hAnsi="Wingdings" w:cs="Wingdings" w:hint="default"/>
    </w:rPr>
  </w:style>
  <w:style w:type="character" w:customStyle="1" w:styleId="WW8Num10z1">
    <w:name w:val="WW8Num10z1"/>
    <w:rPr>
      <w:rFonts w:ascii="Courier New" w:hAnsi="Courier New" w:cs="Courier New" w:hint="default"/>
    </w:rPr>
  </w:style>
  <w:style w:type="character" w:customStyle="1" w:styleId="WW8Num10z3">
    <w:name w:val="WW8Num10z3"/>
    <w:rPr>
      <w:rFonts w:ascii="Symbol" w:hAnsi="Symbol" w:cs="Symbol" w:hint="default"/>
    </w:rPr>
  </w:style>
  <w:style w:type="character" w:customStyle="1" w:styleId="WW8Num11z0">
    <w:name w:val="WW8Num11z0"/>
    <w:rPr>
      <w:rFonts w:ascii="Wingdings" w:hAnsi="Wingdings" w:cs="Wingdings" w:hint="default"/>
      <w:sz w:val="22"/>
      <w:szCs w:val="22"/>
    </w:rPr>
  </w:style>
  <w:style w:type="character" w:customStyle="1" w:styleId="WW8Num11z1">
    <w:name w:val="WW8Num11z1"/>
    <w:rPr>
      <w:rFonts w:ascii="Courier New" w:hAnsi="Courier New" w:cs="Courier New" w:hint="default"/>
    </w:rPr>
  </w:style>
  <w:style w:type="character" w:customStyle="1" w:styleId="WW8Num11z3">
    <w:name w:val="WW8Num11z3"/>
    <w:rPr>
      <w:rFonts w:ascii="Symbol" w:hAnsi="Symbol" w:cs="Symbol" w:hint="default"/>
    </w:rPr>
  </w:style>
  <w:style w:type="character" w:customStyle="1" w:styleId="WW8Num12z0">
    <w:name w:val="WW8Num12z0"/>
    <w:rPr>
      <w:rFonts w:ascii="Wingdings" w:eastAsia="Tahoma" w:hAnsi="Wingdings" w:cs="Wingdings" w:hint="default"/>
      <w:lang/>
    </w:rPr>
  </w:style>
  <w:style w:type="character" w:customStyle="1" w:styleId="WW8Num12z1">
    <w:name w:val="WW8Num12z1"/>
    <w:rPr>
      <w:rFonts w:ascii="Courier New" w:hAnsi="Courier New" w:cs="Courier New" w:hint="default"/>
    </w:rPr>
  </w:style>
  <w:style w:type="character" w:customStyle="1" w:styleId="WW8Num12z3">
    <w:name w:val="WW8Num12z3"/>
    <w:rPr>
      <w:rFonts w:ascii="Symbol" w:hAnsi="Symbol" w:cs="Symbol" w:hint="default"/>
    </w:rPr>
  </w:style>
  <w:style w:type="character" w:customStyle="1" w:styleId="WW8Num13z0">
    <w:name w:val="WW8Num13z0"/>
    <w:rPr>
      <w:rFonts w:ascii="Wingdings" w:hAnsi="Wingdings" w:cs="Wingdings" w:hint="default"/>
      <w:sz w:val="22"/>
      <w:szCs w:val="22"/>
    </w:rPr>
  </w:style>
  <w:style w:type="character" w:customStyle="1" w:styleId="WW8Num13z1">
    <w:name w:val="WW8Num13z1"/>
    <w:rPr>
      <w:rFonts w:ascii="Courier New" w:hAnsi="Courier New" w:cs="Courier New" w:hint="default"/>
    </w:rPr>
  </w:style>
  <w:style w:type="character" w:customStyle="1" w:styleId="WW8Num13z3">
    <w:name w:val="WW8Num13z3"/>
    <w:rPr>
      <w:rFonts w:ascii="Symbol" w:hAnsi="Symbol" w:cs="Symbol" w:hint="default"/>
    </w:rPr>
  </w:style>
  <w:style w:type="character" w:customStyle="1" w:styleId="WW8Num14z0">
    <w:name w:val="WW8Num14z0"/>
    <w:rPr>
      <w:rFonts w:ascii="Wingdings" w:hAnsi="Wingdings" w:cs="Wingdings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3">
    <w:name w:val="WW8Num14z3"/>
    <w:rPr>
      <w:rFonts w:ascii="Symbol" w:hAnsi="Symbol" w:cs="Symbol" w:hint="default"/>
    </w:rPr>
  </w:style>
  <w:style w:type="character" w:customStyle="1" w:styleId="WW8Num15z0">
    <w:name w:val="WW8Num15z0"/>
    <w:rPr>
      <w:rFonts w:ascii="Wingdings" w:hAnsi="Wingdings" w:cs="Wingdings" w:hint="default"/>
    </w:rPr>
  </w:style>
  <w:style w:type="character" w:customStyle="1" w:styleId="WW8Num15z1">
    <w:name w:val="WW8Num15z1"/>
    <w:rPr>
      <w:rFonts w:ascii="Courier New" w:hAnsi="Courier New" w:cs="Courier New" w:hint="default"/>
    </w:rPr>
  </w:style>
  <w:style w:type="character" w:customStyle="1" w:styleId="WW8Num15z3">
    <w:name w:val="WW8Num15z3"/>
    <w:rPr>
      <w:rFonts w:ascii="Symbol" w:hAnsi="Symbol" w:cs="Symbol" w:hint="default"/>
    </w:rPr>
  </w:style>
  <w:style w:type="character" w:customStyle="1" w:styleId="WW8Num16z0">
    <w:name w:val="WW8Num16z0"/>
    <w:rPr>
      <w:rFonts w:ascii="Wingdings" w:hAnsi="Wingdings" w:cs="Wingdings" w:hint="default"/>
    </w:rPr>
  </w:style>
  <w:style w:type="character" w:customStyle="1" w:styleId="WW8Num16z1">
    <w:name w:val="WW8Num16z1"/>
    <w:rPr>
      <w:rFonts w:ascii="Courier New" w:hAnsi="Courier New" w:cs="Courier New" w:hint="default"/>
    </w:rPr>
  </w:style>
  <w:style w:type="character" w:customStyle="1" w:styleId="WW8Num16z3">
    <w:name w:val="WW8Num16z3"/>
    <w:rPr>
      <w:rFonts w:ascii="Symbol" w:hAnsi="Symbol" w:cs="Symbol" w:hint="default"/>
    </w:rPr>
  </w:style>
  <w:style w:type="character" w:customStyle="1" w:styleId="WW8Num17z0">
    <w:name w:val="WW8Num17z0"/>
    <w:rPr>
      <w:rFonts w:ascii="Symbol" w:hAnsi="Symbol" w:cs="Symbol" w:hint="default"/>
    </w:rPr>
  </w:style>
  <w:style w:type="character" w:customStyle="1" w:styleId="WW8Num17z1">
    <w:name w:val="WW8Num17z1"/>
    <w:rPr>
      <w:rFonts w:ascii="Courier New" w:hAnsi="Courier New" w:cs="Courier New" w:hint="default"/>
    </w:rPr>
  </w:style>
  <w:style w:type="character" w:customStyle="1" w:styleId="WW8Num17z2">
    <w:name w:val="WW8Num17z2"/>
    <w:rPr>
      <w:rFonts w:ascii="Wingdings" w:hAnsi="Wingdings" w:cs="Wingdings" w:hint="default"/>
    </w:rPr>
  </w:style>
  <w:style w:type="character" w:customStyle="1" w:styleId="WW8Num18z0">
    <w:name w:val="WW8Num18z0"/>
    <w:rPr>
      <w:rFonts w:ascii="Wingdings" w:hAnsi="Wingdings" w:cs="Wingdings" w:hint="default"/>
    </w:rPr>
  </w:style>
  <w:style w:type="character" w:customStyle="1" w:styleId="WW8Num18z1">
    <w:name w:val="WW8Num18z1"/>
    <w:rPr>
      <w:rFonts w:ascii="Courier New" w:hAnsi="Courier New" w:cs="Courier New" w:hint="default"/>
    </w:rPr>
  </w:style>
  <w:style w:type="character" w:customStyle="1" w:styleId="WW8Num18z3">
    <w:name w:val="WW8Num18z3"/>
    <w:rPr>
      <w:rFonts w:ascii="Symbol" w:hAnsi="Symbol" w:cs="Symbol" w:hint="default"/>
    </w:rPr>
  </w:style>
  <w:style w:type="character" w:customStyle="1" w:styleId="WW8Num19z0">
    <w:name w:val="WW8Num19z0"/>
    <w:rPr>
      <w:rFonts w:ascii="Wingdings" w:hAnsi="Wingdings" w:cs="Wingdings" w:hint="default"/>
    </w:rPr>
  </w:style>
  <w:style w:type="character" w:customStyle="1" w:styleId="WW8Num19z1">
    <w:name w:val="WW8Num19z1"/>
    <w:rPr>
      <w:rFonts w:ascii="Courier New" w:hAnsi="Courier New" w:cs="Courier New" w:hint="default"/>
    </w:rPr>
  </w:style>
  <w:style w:type="character" w:customStyle="1" w:styleId="WW8Num19z3">
    <w:name w:val="WW8Num19z3"/>
    <w:rPr>
      <w:rFonts w:ascii="Symbol" w:hAnsi="Symbol" w:cs="Symbol" w:hint="default"/>
    </w:rPr>
  </w:style>
  <w:style w:type="character" w:customStyle="1" w:styleId="WW8Num20z0">
    <w:name w:val="WW8Num20z0"/>
    <w:rPr>
      <w:rFonts w:ascii="Wingdings" w:hAnsi="Wingdings" w:cs="Wingdings" w:hint="default"/>
    </w:rPr>
  </w:style>
  <w:style w:type="character" w:customStyle="1" w:styleId="WW8Num20z1">
    <w:name w:val="WW8Num20z1"/>
    <w:rPr>
      <w:rFonts w:ascii="Courier New" w:hAnsi="Courier New" w:cs="Courier New" w:hint="default"/>
    </w:rPr>
  </w:style>
  <w:style w:type="character" w:customStyle="1" w:styleId="WW8Num20z3">
    <w:name w:val="WW8Num20z3"/>
    <w:rPr>
      <w:rFonts w:ascii="Symbol" w:hAnsi="Symbol" w:cs="Symbol" w:hint="default"/>
    </w:rPr>
  </w:style>
  <w:style w:type="character" w:customStyle="1" w:styleId="WW8Num21z0">
    <w:name w:val="WW8Num21z0"/>
    <w:rPr>
      <w:rFonts w:ascii="Wingdings" w:hAnsi="Wingdings" w:cs="Wingdings" w:hint="default"/>
    </w:rPr>
  </w:style>
  <w:style w:type="character" w:customStyle="1" w:styleId="WW8Num21z1">
    <w:name w:val="WW8Num21z1"/>
    <w:rPr>
      <w:rFonts w:ascii="Courier New" w:hAnsi="Courier New" w:cs="Courier New" w:hint="default"/>
    </w:rPr>
  </w:style>
  <w:style w:type="character" w:customStyle="1" w:styleId="WW8Num21z3">
    <w:name w:val="WW8Num21z3"/>
    <w:rPr>
      <w:rFonts w:ascii="Symbol" w:hAnsi="Symbol" w:cs="Symbol" w:hint="default"/>
    </w:rPr>
  </w:style>
  <w:style w:type="character" w:customStyle="1" w:styleId="WW8Num22z0">
    <w:name w:val="WW8Num22z0"/>
    <w:rPr>
      <w:rFonts w:ascii="Wingdings" w:hAnsi="Wingdings" w:cs="Wingdings" w:hint="default"/>
    </w:rPr>
  </w:style>
  <w:style w:type="character" w:customStyle="1" w:styleId="WW8Num22z1">
    <w:name w:val="WW8Num22z1"/>
    <w:rPr>
      <w:rFonts w:ascii="Courier New" w:hAnsi="Courier New" w:cs="Courier New" w:hint="default"/>
    </w:rPr>
  </w:style>
  <w:style w:type="character" w:customStyle="1" w:styleId="WW8Num22z3">
    <w:name w:val="WW8Num22z3"/>
    <w:rPr>
      <w:rFonts w:ascii="Symbol" w:hAnsi="Symbol" w:cs="Symbol" w:hint="default"/>
    </w:rPr>
  </w:style>
  <w:style w:type="character" w:customStyle="1" w:styleId="WW8Num23z0">
    <w:name w:val="WW8Num23z0"/>
    <w:rPr>
      <w:rFonts w:ascii="Wingdings" w:hAnsi="Wingdings" w:cs="Wingdings" w:hint="default"/>
    </w:rPr>
  </w:style>
  <w:style w:type="character" w:customStyle="1" w:styleId="WW8Num23z1">
    <w:name w:val="WW8Num23z1"/>
    <w:rPr>
      <w:rFonts w:ascii="Courier New" w:hAnsi="Courier New" w:cs="Courier New" w:hint="default"/>
    </w:rPr>
  </w:style>
  <w:style w:type="character" w:customStyle="1" w:styleId="WW8Num23z3">
    <w:name w:val="WW8Num23z3"/>
    <w:rPr>
      <w:rFonts w:ascii="Symbol" w:hAnsi="Symbol" w:cs="Symbol" w:hint="default"/>
    </w:rPr>
  </w:style>
  <w:style w:type="character" w:customStyle="1" w:styleId="WW8Num24z0">
    <w:name w:val="WW8Num24z0"/>
    <w:rPr>
      <w:rFonts w:ascii="Wingdings" w:hAnsi="Wingdings" w:cs="Wingdings" w:hint="default"/>
    </w:rPr>
  </w:style>
  <w:style w:type="character" w:customStyle="1" w:styleId="WW8Num24z1">
    <w:name w:val="WW8Num24z1"/>
    <w:rPr>
      <w:rFonts w:ascii="Courier New" w:hAnsi="Courier New" w:cs="Courier New" w:hint="default"/>
    </w:rPr>
  </w:style>
  <w:style w:type="character" w:customStyle="1" w:styleId="WW8Num24z3">
    <w:name w:val="WW8Num24z3"/>
    <w:rPr>
      <w:rFonts w:ascii="Symbol" w:hAnsi="Symbol" w:cs="Symbol" w:hint="default"/>
    </w:rPr>
  </w:style>
  <w:style w:type="character" w:customStyle="1" w:styleId="WW8Num25z0">
    <w:name w:val="WW8Num25z0"/>
    <w:rPr>
      <w:rFonts w:ascii="Wingdings" w:hAnsi="Wingdings" w:cs="Wingdings" w:hint="default"/>
      <w:sz w:val="22"/>
      <w:szCs w:val="22"/>
    </w:rPr>
  </w:style>
  <w:style w:type="character" w:customStyle="1" w:styleId="WW8Num25z1">
    <w:name w:val="WW8Num25z1"/>
    <w:rPr>
      <w:rFonts w:ascii="Courier New" w:hAnsi="Courier New" w:cs="Courier New" w:hint="default"/>
    </w:rPr>
  </w:style>
  <w:style w:type="character" w:customStyle="1" w:styleId="WW8Num25z3">
    <w:name w:val="WW8Num25z3"/>
    <w:rPr>
      <w:rFonts w:ascii="Symbol" w:hAnsi="Symbol" w:cs="Symbol" w:hint="default"/>
    </w:rPr>
  </w:style>
  <w:style w:type="character" w:customStyle="1" w:styleId="WW8Num26z0">
    <w:name w:val="WW8Num26z0"/>
    <w:rPr>
      <w:rFonts w:ascii="Wingdings" w:eastAsia="Tahoma" w:hAnsi="Wingdings" w:cs="Wingdings" w:hint="default"/>
      <w:lang/>
    </w:rPr>
  </w:style>
  <w:style w:type="character" w:customStyle="1" w:styleId="WW8Num26z1">
    <w:name w:val="WW8Num26z1"/>
    <w:rPr>
      <w:rFonts w:ascii="Courier New" w:hAnsi="Courier New" w:cs="Courier New" w:hint="default"/>
    </w:rPr>
  </w:style>
  <w:style w:type="character" w:customStyle="1" w:styleId="WW8Num26z3">
    <w:name w:val="WW8Num26z3"/>
    <w:rPr>
      <w:rFonts w:ascii="Symbol" w:hAnsi="Symbol" w:cs="Symbol" w:hint="default"/>
    </w:rPr>
  </w:style>
  <w:style w:type="character" w:customStyle="1" w:styleId="WW8Num27z0">
    <w:name w:val="WW8Num27z0"/>
    <w:rPr>
      <w:rFonts w:ascii="Wingdings" w:hAnsi="Wingdings" w:cs="Wingdings" w:hint="default"/>
      <w:sz w:val="22"/>
      <w:szCs w:val="22"/>
    </w:rPr>
  </w:style>
  <w:style w:type="character" w:customStyle="1" w:styleId="WW8Num27z1">
    <w:name w:val="WW8Num27z1"/>
    <w:rPr>
      <w:rFonts w:ascii="Courier New" w:hAnsi="Courier New" w:cs="Courier New" w:hint="default"/>
    </w:rPr>
  </w:style>
  <w:style w:type="character" w:customStyle="1" w:styleId="WW8Num27z3">
    <w:name w:val="WW8Num27z3"/>
    <w:rPr>
      <w:rFonts w:ascii="Symbol" w:hAnsi="Symbol" w:cs="Symbol" w:hint="default"/>
    </w:rPr>
  </w:style>
  <w:style w:type="character" w:customStyle="1" w:styleId="WW8Num28z0">
    <w:name w:val="WW8Num28z0"/>
    <w:rPr>
      <w:rFonts w:hint="default"/>
    </w:rPr>
  </w:style>
  <w:style w:type="character" w:customStyle="1" w:styleId="WW8Num29z0">
    <w:name w:val="WW8Num29z0"/>
    <w:rPr>
      <w:rFonts w:ascii="Wingdings" w:hAnsi="Wingdings" w:cs="Wingdings" w:hint="default"/>
    </w:rPr>
  </w:style>
  <w:style w:type="character" w:customStyle="1" w:styleId="WW8Num29z1">
    <w:name w:val="WW8Num29z1"/>
    <w:rPr>
      <w:rFonts w:ascii="Courier New" w:hAnsi="Courier New" w:cs="Courier New" w:hint="default"/>
    </w:rPr>
  </w:style>
  <w:style w:type="character" w:customStyle="1" w:styleId="WW8Num29z3">
    <w:name w:val="WW8Num29z3"/>
    <w:rPr>
      <w:rFonts w:ascii="Symbol" w:hAnsi="Symbol" w:cs="Symbol" w:hint="default"/>
    </w:rPr>
  </w:style>
  <w:style w:type="character" w:customStyle="1" w:styleId="WW8Num30z0">
    <w:name w:val="WW8Num30z0"/>
    <w:rPr>
      <w:rFonts w:ascii="Wingdings" w:hAnsi="Wingdings" w:cs="Wingdings" w:hint="default"/>
    </w:rPr>
  </w:style>
  <w:style w:type="character" w:customStyle="1" w:styleId="WW8Num30z3">
    <w:name w:val="WW8Num30z3"/>
    <w:rPr>
      <w:rFonts w:ascii="Symbol" w:hAnsi="Symbol" w:cs="Symbol" w:hint="default"/>
    </w:rPr>
  </w:style>
  <w:style w:type="character" w:customStyle="1" w:styleId="WW8Num30z4">
    <w:name w:val="WW8Num30z4"/>
    <w:rPr>
      <w:rFonts w:ascii="Courier New" w:hAnsi="Courier New" w:cs="Courier New" w:hint="default"/>
    </w:rPr>
  </w:style>
  <w:style w:type="character" w:customStyle="1" w:styleId="WW8Num31z0">
    <w:name w:val="WW8Num31z0"/>
    <w:rPr>
      <w:rFonts w:ascii="Wingdings" w:hAnsi="Wingdings" w:cs="Wingdings" w:hint="default"/>
    </w:rPr>
  </w:style>
  <w:style w:type="character" w:customStyle="1" w:styleId="WW8Num31z1">
    <w:name w:val="WW8Num31z1"/>
    <w:rPr>
      <w:rFonts w:ascii="Courier New" w:hAnsi="Courier New" w:cs="Courier New" w:hint="default"/>
    </w:rPr>
  </w:style>
  <w:style w:type="character" w:customStyle="1" w:styleId="WW8Num31z3">
    <w:name w:val="WW8Num31z3"/>
    <w:rPr>
      <w:rFonts w:ascii="Symbol" w:hAnsi="Symbol" w:cs="Symbol" w:hint="default"/>
    </w:rPr>
  </w:style>
  <w:style w:type="character" w:customStyle="1" w:styleId="WW8Num32z0">
    <w:name w:val="WW8Num32z0"/>
  </w:style>
  <w:style w:type="character" w:customStyle="1" w:styleId="WW8Num32z1">
    <w:name w:val="WW8Num32z1"/>
  </w:style>
  <w:style w:type="character" w:customStyle="1" w:styleId="WW8Num32z2">
    <w:name w:val="WW8Num32z2"/>
  </w:style>
  <w:style w:type="character" w:customStyle="1" w:styleId="WW8Num32z3">
    <w:name w:val="WW8Num32z3"/>
  </w:style>
  <w:style w:type="character" w:customStyle="1" w:styleId="WW8Num32z4">
    <w:name w:val="WW8Num32z4"/>
  </w:style>
  <w:style w:type="character" w:customStyle="1" w:styleId="WW8Num32z5">
    <w:name w:val="WW8Num32z5"/>
  </w:style>
  <w:style w:type="character" w:customStyle="1" w:styleId="WW8Num32z6">
    <w:name w:val="WW8Num32z6"/>
  </w:style>
  <w:style w:type="character" w:customStyle="1" w:styleId="WW8Num32z7">
    <w:name w:val="WW8Num32z7"/>
  </w:style>
  <w:style w:type="character" w:customStyle="1" w:styleId="WW8Num32z8">
    <w:name w:val="WW8Num32z8"/>
  </w:style>
  <w:style w:type="character" w:customStyle="1" w:styleId="Domylnaczcionkaakapitu1">
    <w:name w:val="Domyślna czcionka akapitu1"/>
  </w:style>
  <w:style w:type="character" w:customStyle="1" w:styleId="Nagwek5ZnakZnakZnak">
    <w:name w:val="Nagłówek 5 Znak Znak Znak"/>
    <w:basedOn w:val="Domylnaczcionkaakapitu1"/>
    <w:rPr>
      <w:rFonts w:ascii="Bodoni" w:hAnsi="Bodoni" w:cs="Gill Sans MT"/>
      <w:b/>
      <w:bCs/>
      <w:i/>
      <w:iCs/>
      <w:sz w:val="26"/>
      <w:szCs w:val="26"/>
      <w:lang w:val="pl-PL" w:bidi="ar-SA"/>
    </w:rPr>
  </w:style>
  <w:style w:type="character" w:styleId="Numerstrony">
    <w:name w:val="page number"/>
    <w:basedOn w:val="Domylnaczcionkaakapitu1"/>
  </w:style>
  <w:style w:type="character" w:styleId="Hipercze">
    <w:name w:val="Hyperlink"/>
    <w:basedOn w:val="Domylnaczcionkaakapitu1"/>
    <w:rPr>
      <w:color w:val="0000FF"/>
      <w:u w:val="single"/>
    </w:rPr>
  </w:style>
  <w:style w:type="character" w:customStyle="1" w:styleId="ZnakZnak1">
    <w:name w:val=" Znak Znak1"/>
    <w:basedOn w:val="Domylnaczcionkaakapitu1"/>
    <w:rPr>
      <w:rFonts w:ascii="Gill Sans MT" w:hAnsi="Gill Sans MT" w:cs="Bodoni"/>
      <w:bCs/>
      <w:sz w:val="24"/>
      <w:szCs w:val="26"/>
      <w:lang w:val="pl-PL" w:bidi="ar-SA"/>
    </w:rPr>
  </w:style>
  <w:style w:type="character" w:customStyle="1" w:styleId="ZnakZnak">
    <w:name w:val=" Znak Znak"/>
    <w:basedOn w:val="Domylnaczcionkaakapitu1"/>
    <w:rPr>
      <w:sz w:val="28"/>
      <w:szCs w:val="24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20"/>
    </w:pPr>
  </w:style>
  <w:style w:type="paragraph" w:styleId="Lista">
    <w:name w:val="List"/>
    <w:basedOn w:val="Tekstpodstawowy"/>
    <w:rPr>
      <w:rFonts w:ascii="Arial" w:hAnsi="Arial"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ascii="Arial" w:hAnsi="Arial" w:cs="Arial"/>
      <w:i/>
      <w:iCs/>
    </w:rPr>
  </w:style>
  <w:style w:type="paragraph" w:customStyle="1" w:styleId="Indeks">
    <w:name w:val="Indeks"/>
    <w:basedOn w:val="Normalny"/>
    <w:pPr>
      <w:suppressLineNumbers/>
    </w:pPr>
    <w:rPr>
      <w:rFonts w:ascii="Arial" w:hAnsi="Arial" w:cs="Arial"/>
    </w:rPr>
  </w:style>
  <w:style w:type="paragraph" w:styleId="Tekstpodstawowywcity">
    <w:name w:val="Body Text Indent"/>
    <w:basedOn w:val="Normalny"/>
    <w:pPr>
      <w:ind w:firstLine="360"/>
      <w:jc w:val="both"/>
    </w:pPr>
    <w:rPr>
      <w:sz w:val="28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paragraph" w:customStyle="1" w:styleId="Listawypunktowana1">
    <w:name w:val="Lista wypunktowana1"/>
    <w:basedOn w:val="Normalny"/>
    <w:pPr>
      <w:tabs>
        <w:tab w:val="left" w:pos="720"/>
      </w:tabs>
      <w:spacing w:line="360" w:lineRule="auto"/>
      <w:ind w:left="-360"/>
      <w:jc w:val="both"/>
    </w:pPr>
    <w:rPr>
      <w:szCs w:val="20"/>
    </w:rPr>
  </w:style>
  <w:style w:type="paragraph" w:customStyle="1" w:styleId="Listapunktowana51">
    <w:name w:val="Lista punktowana 51"/>
    <w:basedOn w:val="Normalny"/>
    <w:pPr>
      <w:tabs>
        <w:tab w:val="left" w:pos="786"/>
      </w:tabs>
      <w:spacing w:line="360" w:lineRule="auto"/>
      <w:ind w:left="-426"/>
      <w:jc w:val="both"/>
    </w:pPr>
    <w:rPr>
      <w:rFonts w:cs="Gill Sans MT"/>
    </w:rPr>
  </w:style>
  <w:style w:type="paragraph" w:customStyle="1" w:styleId="WW-Tytu3tabeli">
    <w:name w:val="WW-Tytu3 tabeli"/>
    <w:basedOn w:val="Normalny"/>
    <w:pPr>
      <w:widowControl w:val="0"/>
      <w:spacing w:after="120"/>
      <w:jc w:val="center"/>
    </w:pPr>
    <w:rPr>
      <w:b/>
      <w:i/>
      <w:szCs w:val="20"/>
    </w:rPr>
  </w:style>
  <w:style w:type="paragraph" w:customStyle="1" w:styleId="WW-Tytu3tabeli1">
    <w:name w:val="WW-Tytu3 tabeli1"/>
    <w:basedOn w:val="Normalny"/>
    <w:pPr>
      <w:widowControl w:val="0"/>
      <w:spacing w:after="120"/>
      <w:jc w:val="center"/>
    </w:pPr>
    <w:rPr>
      <w:b/>
      <w:i/>
      <w:szCs w:val="20"/>
    </w:rPr>
  </w:style>
  <w:style w:type="paragraph" w:customStyle="1" w:styleId="body">
    <w:name w:val="body"/>
    <w:basedOn w:val="Normalny"/>
    <w:pPr>
      <w:spacing w:line="360" w:lineRule="auto"/>
      <w:ind w:firstLine="709"/>
      <w:jc w:val="both"/>
    </w:pPr>
  </w:style>
  <w:style w:type="paragraph" w:customStyle="1" w:styleId="Nagwek40">
    <w:name w:val="Nagłówek4"/>
    <w:basedOn w:val="Normalny"/>
    <w:next w:val="Normalny"/>
    <w:pPr>
      <w:spacing w:after="240" w:line="360" w:lineRule="auto"/>
      <w:ind w:left="567"/>
      <w:jc w:val="both"/>
    </w:pPr>
    <w:rPr>
      <w:rFonts w:ascii="Arial" w:hAnsi="Arial" w:cs="Arial"/>
      <w:szCs w:val="20"/>
      <w:u w:val="single"/>
    </w:rPr>
  </w:style>
  <w:style w:type="paragraph" w:styleId="Spistreci1">
    <w:name w:val="toc 1"/>
    <w:basedOn w:val="Normalny"/>
    <w:next w:val="Normalny"/>
    <w:pPr>
      <w:spacing w:before="120" w:after="120"/>
    </w:pPr>
    <w:rPr>
      <w:b/>
      <w:bCs/>
      <w:caps/>
      <w:sz w:val="20"/>
      <w:szCs w:val="20"/>
    </w:rPr>
  </w:style>
  <w:style w:type="paragraph" w:styleId="Spistreci2">
    <w:name w:val="toc 2"/>
    <w:basedOn w:val="Normalny"/>
    <w:next w:val="Normalny"/>
    <w:pPr>
      <w:ind w:left="240"/>
    </w:pPr>
    <w:rPr>
      <w:smallCaps/>
      <w:sz w:val="20"/>
      <w:szCs w:val="20"/>
    </w:rPr>
  </w:style>
  <w:style w:type="paragraph" w:styleId="Spistreci3">
    <w:name w:val="toc 3"/>
    <w:basedOn w:val="Normalny"/>
    <w:next w:val="Normalny"/>
    <w:pPr>
      <w:ind w:left="480"/>
    </w:pPr>
    <w:rPr>
      <w:i/>
      <w:iCs/>
      <w:sz w:val="20"/>
      <w:szCs w:val="20"/>
    </w:rPr>
  </w:style>
  <w:style w:type="paragraph" w:styleId="Spistreci4">
    <w:name w:val="toc 4"/>
    <w:basedOn w:val="Normalny"/>
    <w:next w:val="Normalny"/>
    <w:pPr>
      <w:ind w:left="720"/>
    </w:pPr>
    <w:rPr>
      <w:sz w:val="18"/>
      <w:szCs w:val="1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paragraph" w:customStyle="1" w:styleId="Zwykytekst1">
    <w:name w:val="Zwykły tekst1"/>
    <w:basedOn w:val="Normalny"/>
    <w:rPr>
      <w:rFonts w:ascii="Courier New" w:hAnsi="Courier New" w:cs="Courier New"/>
      <w:szCs w:val="20"/>
    </w:rPr>
  </w:style>
  <w:style w:type="paragraph" w:customStyle="1" w:styleId="Tekstpodstawowy21">
    <w:name w:val="Tekst podstawowy 21"/>
    <w:basedOn w:val="Normalny"/>
    <w:pPr>
      <w:spacing w:after="120" w:line="480" w:lineRule="auto"/>
    </w:p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Tabela">
    <w:name w:val="Tabela"/>
    <w:next w:val="Normalny"/>
    <w:pPr>
      <w:suppressAutoHyphens/>
      <w:autoSpaceDE w:val="0"/>
    </w:pPr>
    <w:rPr>
      <w:rFonts w:ascii=" " w:hAnsi=" " w:cs=" "/>
      <w:lang w:eastAsia="zh-CN"/>
    </w:rPr>
  </w:style>
  <w:style w:type="paragraph" w:styleId="Spistreci5">
    <w:name w:val="toc 5"/>
    <w:basedOn w:val="Normalny"/>
    <w:next w:val="Normalny"/>
    <w:pPr>
      <w:ind w:left="960"/>
    </w:pPr>
    <w:rPr>
      <w:sz w:val="18"/>
      <w:szCs w:val="18"/>
    </w:rPr>
  </w:style>
  <w:style w:type="paragraph" w:styleId="Spistreci6">
    <w:name w:val="toc 6"/>
    <w:basedOn w:val="Normalny"/>
    <w:next w:val="Normalny"/>
    <w:pPr>
      <w:ind w:left="1200"/>
    </w:pPr>
    <w:rPr>
      <w:sz w:val="18"/>
      <w:szCs w:val="18"/>
    </w:rPr>
  </w:style>
  <w:style w:type="paragraph" w:styleId="Spistreci7">
    <w:name w:val="toc 7"/>
    <w:basedOn w:val="Normalny"/>
    <w:next w:val="Normalny"/>
    <w:pPr>
      <w:ind w:left="1440"/>
    </w:pPr>
    <w:rPr>
      <w:sz w:val="18"/>
      <w:szCs w:val="18"/>
    </w:rPr>
  </w:style>
  <w:style w:type="paragraph" w:styleId="Spistreci8">
    <w:name w:val="toc 8"/>
    <w:basedOn w:val="Normalny"/>
    <w:next w:val="Normalny"/>
    <w:pPr>
      <w:ind w:left="1680"/>
    </w:pPr>
    <w:rPr>
      <w:sz w:val="18"/>
      <w:szCs w:val="18"/>
    </w:rPr>
  </w:style>
  <w:style w:type="paragraph" w:styleId="Spistreci9">
    <w:name w:val="toc 9"/>
    <w:basedOn w:val="Normalny"/>
    <w:next w:val="Normalny"/>
    <w:pPr>
      <w:ind w:left="1920"/>
    </w:pPr>
    <w:rPr>
      <w:sz w:val="18"/>
      <w:szCs w:val="18"/>
    </w:rPr>
  </w:style>
  <w:style w:type="paragraph" w:customStyle="1" w:styleId="Zawartoramki">
    <w:name w:val="Zawartość ramki"/>
    <w:basedOn w:val="Normalny"/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customStyle="1" w:styleId="Cytaty">
    <w:name w:val="Cytaty"/>
    <w:basedOn w:val="Normalny"/>
    <w:pPr>
      <w:spacing w:after="283"/>
      <w:ind w:left="567" w:right="567"/>
    </w:pPr>
  </w:style>
  <w:style w:type="paragraph" w:styleId="Tytu">
    <w:name w:val="Title"/>
    <w:basedOn w:val="Nagwek10"/>
    <w:next w:val="Tekstpodstawowy"/>
    <w:qFormat/>
    <w:pPr>
      <w:jc w:val="center"/>
    </w:pPr>
    <w:rPr>
      <w:b/>
      <w:bCs/>
      <w:sz w:val="56"/>
      <w:szCs w:val="56"/>
    </w:rPr>
  </w:style>
  <w:style w:type="paragraph" w:styleId="Podtytu">
    <w:name w:val="Subtitle"/>
    <w:basedOn w:val="Nagwek10"/>
    <w:next w:val="Tekstpodstawowy"/>
    <w:qFormat/>
    <w:pPr>
      <w:spacing w:before="60"/>
      <w:jc w:val="center"/>
    </w:pPr>
    <w:rPr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oter" Target="footer5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14.jpeg"/><Relationship Id="rId32" Type="http://schemas.openxmlformats.org/officeDocument/2006/relationships/footer" Target="footer4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3950</Words>
  <Characters>23705</Characters>
  <Application>Microsoft Office Word</Application>
  <DocSecurity>0</DocSecurity>
  <Lines>197</Lines>
  <Paragraphs>55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PLAN ROZWOJU MIEJSCOWOŚCI</vt:lpstr>
    </vt:vector>
  </TitlesOfParts>
  <Company>Microsoft</Company>
  <LinksUpToDate>false</LinksUpToDate>
  <CharactersWithSpaces>27600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ROZWOJU MIEJSCOWOŚCI</dc:title>
  <dc:creator>Joanna Murawiec</dc:creator>
  <cp:lastModifiedBy>Mazur Sebastian</cp:lastModifiedBy>
  <cp:revision>2</cp:revision>
  <cp:lastPrinted>2018-09-20T08:48:00Z</cp:lastPrinted>
  <dcterms:created xsi:type="dcterms:W3CDTF">2018-10-07T09:28:00Z</dcterms:created>
  <dcterms:modified xsi:type="dcterms:W3CDTF">2018-10-07T09:28:00Z</dcterms:modified>
</cp:coreProperties>
</file>